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E28" w:rsidRDefault="006F5DDF" w:rsidP="00052E28">
      <w:pPr>
        <w:tabs>
          <w:tab w:val="left" w:pos="-720"/>
          <w:tab w:val="left" w:pos="4253"/>
        </w:tabs>
        <w:suppressAutoHyphens/>
        <w:ind w:left="4253" w:hanging="4253"/>
        <w:jc w:val="center"/>
        <w:rPr>
          <w:rFonts w:cs="Arial"/>
          <w:sz w:val="32"/>
          <w:szCs w:val="32"/>
        </w:rPr>
      </w:pPr>
      <w:r w:rsidRPr="006F5DDF">
        <w:rPr>
          <w:rFonts w:cs="Arial"/>
          <w:sz w:val="32"/>
          <w:szCs w:val="32"/>
        </w:rPr>
        <w:t xml:space="preserve">Occupiers with </w:t>
      </w:r>
      <w:r>
        <w:rPr>
          <w:rFonts w:cs="Arial"/>
          <w:sz w:val="32"/>
          <w:szCs w:val="32"/>
        </w:rPr>
        <w:t>B</w:t>
      </w:r>
      <w:r w:rsidRPr="006F5DDF">
        <w:rPr>
          <w:rFonts w:cs="Arial"/>
          <w:sz w:val="32"/>
          <w:szCs w:val="32"/>
        </w:rPr>
        <w:t xml:space="preserve">asic </w:t>
      </w:r>
      <w:r>
        <w:rPr>
          <w:rFonts w:cs="Arial"/>
          <w:sz w:val="32"/>
          <w:szCs w:val="32"/>
        </w:rPr>
        <w:t>P</w:t>
      </w:r>
      <w:bookmarkStart w:id="0" w:name="_GoBack"/>
      <w:bookmarkEnd w:id="0"/>
      <w:r w:rsidRPr="006F5DDF">
        <w:rPr>
          <w:rFonts w:cs="Arial"/>
          <w:sz w:val="32"/>
          <w:szCs w:val="32"/>
        </w:rPr>
        <w:t>rotection</w:t>
      </w:r>
    </w:p>
    <w:p w:rsidR="00052E28" w:rsidRDefault="00052E28" w:rsidP="009C29CF">
      <w:pPr>
        <w:tabs>
          <w:tab w:val="left" w:pos="-720"/>
          <w:tab w:val="left" w:pos="4253"/>
        </w:tabs>
        <w:suppressAutoHyphens/>
        <w:ind w:left="4253" w:hanging="4253"/>
        <w:rPr>
          <w:rFonts w:cs="Arial"/>
          <w:b/>
          <w:sz w:val="18"/>
          <w:szCs w:val="18"/>
        </w:rPr>
      </w:pPr>
    </w:p>
    <w:p w:rsidR="00052E28" w:rsidRDefault="00052E28" w:rsidP="009C29CF">
      <w:pPr>
        <w:tabs>
          <w:tab w:val="left" w:pos="-720"/>
          <w:tab w:val="left" w:pos="4253"/>
        </w:tabs>
        <w:suppressAutoHyphens/>
        <w:ind w:left="4253" w:hanging="4253"/>
        <w:rPr>
          <w:rFonts w:cs="Arial"/>
          <w:b/>
          <w:sz w:val="18"/>
          <w:szCs w:val="18"/>
        </w:rPr>
      </w:pPr>
    </w:p>
    <w:p w:rsidR="009C29CF" w:rsidRPr="00181781" w:rsidRDefault="009C29CF" w:rsidP="009C29CF">
      <w:pPr>
        <w:tabs>
          <w:tab w:val="left" w:pos="-720"/>
          <w:tab w:val="left" w:pos="4253"/>
        </w:tabs>
        <w:suppressAutoHyphens/>
        <w:ind w:left="4253" w:hanging="4253"/>
        <w:rPr>
          <w:rFonts w:cs="Arial"/>
          <w:sz w:val="18"/>
          <w:szCs w:val="18"/>
        </w:rPr>
      </w:pPr>
      <w:r w:rsidRPr="00181781">
        <w:rPr>
          <w:rFonts w:cs="Arial"/>
          <w:b/>
          <w:sz w:val="18"/>
          <w:szCs w:val="18"/>
        </w:rPr>
        <w:t>AGREEMENT</w:t>
      </w:r>
      <w:r w:rsidRPr="00181781">
        <w:rPr>
          <w:rFonts w:cs="Arial"/>
          <w:sz w:val="18"/>
          <w:szCs w:val="18"/>
        </w:rPr>
        <w:t xml:space="preserve"> dated the </w:t>
      </w:r>
      <w:r w:rsidR="005E6B31" w:rsidRPr="00181781">
        <w:rPr>
          <w:rFonts w:cs="Arial"/>
          <w:sz w:val="18"/>
          <w:szCs w:val="18"/>
        </w:rPr>
        <w:fldChar w:fldCharType="begin">
          <w:ffData>
            <w:name w:val="Text23"/>
            <w:enabled/>
            <w:calcOnExit w:val="0"/>
            <w:textInput>
              <w:default w:val="&lt;&lt;  &gt;&gt;"/>
            </w:textInput>
          </w:ffData>
        </w:fldChar>
      </w:r>
      <w:bookmarkStart w:id="1" w:name="Text23"/>
      <w:r w:rsidR="005E6B31" w:rsidRPr="00181781">
        <w:rPr>
          <w:rFonts w:cs="Arial"/>
          <w:sz w:val="18"/>
          <w:szCs w:val="18"/>
        </w:rPr>
        <w:instrText xml:space="preserve"> FORMTEXT </w:instrText>
      </w:r>
      <w:r w:rsidR="005E6B31" w:rsidRPr="00181781">
        <w:rPr>
          <w:rFonts w:cs="Arial"/>
          <w:sz w:val="18"/>
          <w:szCs w:val="18"/>
        </w:rPr>
      </w:r>
      <w:r w:rsidR="005E6B31" w:rsidRPr="00181781">
        <w:rPr>
          <w:rFonts w:cs="Arial"/>
          <w:sz w:val="18"/>
          <w:szCs w:val="18"/>
        </w:rPr>
        <w:fldChar w:fldCharType="separate"/>
      </w:r>
      <w:r w:rsidR="005E6B31" w:rsidRPr="00181781">
        <w:rPr>
          <w:rFonts w:cs="Arial"/>
          <w:noProof/>
          <w:sz w:val="18"/>
          <w:szCs w:val="18"/>
        </w:rPr>
        <w:t>&lt;&lt;  &gt;&gt;</w:t>
      </w:r>
      <w:r w:rsidR="005E6B31" w:rsidRPr="00181781">
        <w:rPr>
          <w:rFonts w:cs="Arial"/>
          <w:sz w:val="18"/>
          <w:szCs w:val="18"/>
        </w:rPr>
        <w:fldChar w:fldCharType="end"/>
      </w:r>
      <w:bookmarkEnd w:id="1"/>
      <w:r w:rsidRPr="00181781">
        <w:rPr>
          <w:rFonts w:cs="Arial"/>
          <w:sz w:val="18"/>
          <w:szCs w:val="18"/>
        </w:rPr>
        <w:t xml:space="preserve"> day of </w:t>
      </w:r>
      <w:r w:rsidRPr="00181781">
        <w:rPr>
          <w:rFonts w:cs="Arial"/>
          <w:sz w:val="18"/>
          <w:szCs w:val="18"/>
        </w:rPr>
        <w:fldChar w:fldCharType="begin">
          <w:ffData>
            <w:name w:val=""/>
            <w:enabled/>
            <w:calcOnExit w:val="0"/>
            <w:textInput>
              <w:default w:val="&lt;&lt;   &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   &gt;&gt;</w:t>
      </w:r>
      <w:r w:rsidRPr="00181781">
        <w:rPr>
          <w:rFonts w:cs="Arial"/>
          <w:sz w:val="18"/>
          <w:szCs w:val="18"/>
        </w:rPr>
        <w:fldChar w:fldCharType="end"/>
      </w:r>
      <w:r w:rsidRPr="00181781">
        <w:rPr>
          <w:rFonts w:cs="Arial"/>
          <w:sz w:val="18"/>
          <w:szCs w:val="18"/>
        </w:rPr>
        <w:t xml:space="preserve"> 20</w:t>
      </w:r>
      <w:r w:rsidRPr="00181781">
        <w:rPr>
          <w:rFonts w:cs="Arial"/>
          <w:sz w:val="18"/>
          <w:szCs w:val="18"/>
        </w:rPr>
        <w:fldChar w:fldCharType="begin">
          <w:ffData>
            <w:name w:val=""/>
            <w:enabled/>
            <w:calcOnExit w:val="0"/>
            <w:textInput>
              <w:default w:val="&lt;&lt;   &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   &gt;&gt;</w:t>
      </w:r>
      <w:r w:rsidRPr="00181781">
        <w:rPr>
          <w:rFonts w:cs="Arial"/>
          <w:sz w:val="18"/>
          <w:szCs w:val="18"/>
        </w:rPr>
        <w:fldChar w:fldCharType="end"/>
      </w:r>
    </w:p>
    <w:p w:rsidR="009C29CF" w:rsidRPr="00181781" w:rsidRDefault="009C29CF" w:rsidP="009C29CF">
      <w:pPr>
        <w:tabs>
          <w:tab w:val="left" w:pos="-720"/>
        </w:tabs>
        <w:suppressAutoHyphens/>
        <w:rPr>
          <w:rFonts w:cs="Arial"/>
          <w:sz w:val="18"/>
          <w:szCs w:val="18"/>
          <w:u w:val="single"/>
        </w:rPr>
      </w:pPr>
    </w:p>
    <w:p w:rsidR="009C29CF" w:rsidRPr="00181781" w:rsidRDefault="009C29CF" w:rsidP="009C29CF">
      <w:pPr>
        <w:tabs>
          <w:tab w:val="left" w:pos="-720"/>
          <w:tab w:val="left" w:pos="2268"/>
          <w:tab w:val="left" w:pos="3402"/>
        </w:tabs>
        <w:suppressAutoHyphens/>
        <w:rPr>
          <w:rFonts w:cs="Arial"/>
          <w:sz w:val="18"/>
          <w:szCs w:val="18"/>
        </w:rPr>
      </w:pPr>
      <w:r w:rsidRPr="00181781">
        <w:rPr>
          <w:rFonts w:cs="Arial"/>
          <w:b/>
          <w:sz w:val="18"/>
          <w:szCs w:val="18"/>
        </w:rPr>
        <w:t>Licensor:</w:t>
      </w:r>
      <w:r w:rsidRPr="00181781">
        <w:rPr>
          <w:rFonts w:cs="Arial"/>
          <w:sz w:val="18"/>
          <w:szCs w:val="18"/>
        </w:rPr>
        <w:tab/>
      </w:r>
      <w:r w:rsidR="005E6B31" w:rsidRPr="00181781">
        <w:rPr>
          <w:rFonts w:cs="Arial"/>
          <w:sz w:val="18"/>
          <w:szCs w:val="18"/>
        </w:rPr>
        <w:fldChar w:fldCharType="begin">
          <w:ffData>
            <w:name w:val="Text3"/>
            <w:enabled/>
            <w:calcOnExit w:val="0"/>
            <w:textInput>
              <w:default w:val="&lt;&lt;Licensor's name&gt;&gt;"/>
            </w:textInput>
          </w:ffData>
        </w:fldChar>
      </w:r>
      <w:bookmarkStart w:id="2" w:name="Text3"/>
      <w:r w:rsidR="005E6B31" w:rsidRPr="00181781">
        <w:rPr>
          <w:rFonts w:cs="Arial"/>
          <w:sz w:val="18"/>
          <w:szCs w:val="18"/>
        </w:rPr>
        <w:instrText xml:space="preserve"> FORMTEXT </w:instrText>
      </w:r>
      <w:r w:rsidR="005E6B31" w:rsidRPr="00181781">
        <w:rPr>
          <w:rFonts w:cs="Arial"/>
          <w:sz w:val="18"/>
          <w:szCs w:val="18"/>
        </w:rPr>
      </w:r>
      <w:r w:rsidR="005E6B31" w:rsidRPr="00181781">
        <w:rPr>
          <w:rFonts w:cs="Arial"/>
          <w:sz w:val="18"/>
          <w:szCs w:val="18"/>
        </w:rPr>
        <w:fldChar w:fldCharType="separate"/>
      </w:r>
      <w:r w:rsidR="005E6B31" w:rsidRPr="00181781">
        <w:rPr>
          <w:rFonts w:cs="Arial"/>
          <w:noProof/>
          <w:sz w:val="18"/>
          <w:szCs w:val="18"/>
        </w:rPr>
        <w:t>&lt;&lt;Licensor's name&gt;&gt;</w:t>
      </w:r>
      <w:r w:rsidR="005E6B31" w:rsidRPr="00181781">
        <w:rPr>
          <w:rFonts w:cs="Arial"/>
          <w:sz w:val="18"/>
          <w:szCs w:val="18"/>
        </w:rPr>
        <w:fldChar w:fldCharType="end"/>
      </w:r>
      <w:bookmarkEnd w:id="2"/>
      <w:r w:rsidRPr="00181781">
        <w:rPr>
          <w:rFonts w:cs="Arial"/>
          <w:sz w:val="18"/>
          <w:szCs w:val="18"/>
        </w:rPr>
        <w:t xml:space="preserve"> of </w:t>
      </w:r>
      <w:r w:rsidR="002D6466" w:rsidRPr="00181781">
        <w:rPr>
          <w:rFonts w:cs="Arial"/>
          <w:sz w:val="18"/>
          <w:szCs w:val="18"/>
        </w:rPr>
        <w:fldChar w:fldCharType="begin">
          <w:ffData>
            <w:name w:val=""/>
            <w:enabled/>
            <w:calcOnExit w:val="0"/>
            <w:textInput>
              <w:default w:val="&lt;&lt;Licensor's address&gt;&gt;"/>
            </w:textInput>
          </w:ffData>
        </w:fldChar>
      </w:r>
      <w:r w:rsidR="002D6466" w:rsidRPr="00181781">
        <w:rPr>
          <w:rFonts w:cs="Arial"/>
          <w:sz w:val="18"/>
          <w:szCs w:val="18"/>
        </w:rPr>
        <w:instrText xml:space="preserve"> FORMTEXT </w:instrText>
      </w:r>
      <w:r w:rsidR="002D6466" w:rsidRPr="00181781">
        <w:rPr>
          <w:rFonts w:cs="Arial"/>
          <w:sz w:val="18"/>
          <w:szCs w:val="18"/>
        </w:rPr>
      </w:r>
      <w:r w:rsidR="002D6466" w:rsidRPr="00181781">
        <w:rPr>
          <w:rFonts w:cs="Arial"/>
          <w:sz w:val="18"/>
          <w:szCs w:val="18"/>
        </w:rPr>
        <w:fldChar w:fldCharType="separate"/>
      </w:r>
      <w:r w:rsidR="002D6466" w:rsidRPr="00181781">
        <w:rPr>
          <w:rFonts w:cs="Arial"/>
          <w:noProof/>
          <w:sz w:val="18"/>
          <w:szCs w:val="18"/>
        </w:rPr>
        <w:t>&lt;&lt;Licensor's address&gt;&gt;</w:t>
      </w:r>
      <w:r w:rsidR="002D6466" w:rsidRPr="00181781">
        <w:rPr>
          <w:rFonts w:cs="Arial"/>
          <w:sz w:val="18"/>
          <w:szCs w:val="18"/>
        </w:rPr>
        <w:fldChar w:fldCharType="end"/>
      </w:r>
    </w:p>
    <w:p w:rsidR="009C29CF" w:rsidRPr="00181781" w:rsidRDefault="009C29CF" w:rsidP="009C29CF">
      <w:pPr>
        <w:tabs>
          <w:tab w:val="left" w:pos="-720"/>
        </w:tabs>
        <w:suppressAutoHyphens/>
        <w:rPr>
          <w:rFonts w:cs="Arial"/>
          <w:sz w:val="18"/>
          <w:szCs w:val="18"/>
        </w:rPr>
      </w:pPr>
    </w:p>
    <w:p w:rsidR="009C29CF" w:rsidRPr="00181781" w:rsidRDefault="009C29CF" w:rsidP="009C29CF">
      <w:pPr>
        <w:tabs>
          <w:tab w:val="left" w:pos="-720"/>
          <w:tab w:val="left" w:pos="2268"/>
          <w:tab w:val="left" w:pos="3402"/>
        </w:tabs>
        <w:suppressAutoHyphens/>
        <w:rPr>
          <w:rFonts w:cs="Arial"/>
          <w:sz w:val="18"/>
          <w:szCs w:val="18"/>
        </w:rPr>
      </w:pPr>
      <w:r w:rsidRPr="00181781">
        <w:rPr>
          <w:rFonts w:cs="Arial"/>
          <w:b/>
          <w:sz w:val="18"/>
          <w:szCs w:val="18"/>
        </w:rPr>
        <w:t>Licensee:</w:t>
      </w:r>
      <w:r w:rsidRPr="00181781">
        <w:rPr>
          <w:rFonts w:cs="Arial"/>
          <w:b/>
          <w:sz w:val="18"/>
          <w:szCs w:val="18"/>
        </w:rPr>
        <w:tab/>
      </w:r>
      <w:r w:rsidR="005E6B31" w:rsidRPr="00181781">
        <w:rPr>
          <w:rFonts w:cs="Arial"/>
          <w:sz w:val="18"/>
          <w:szCs w:val="18"/>
        </w:rPr>
        <w:fldChar w:fldCharType="begin">
          <w:ffData>
            <w:name w:val=""/>
            <w:enabled/>
            <w:calcOnExit w:val="0"/>
            <w:textInput>
              <w:default w:val="&lt;&lt;Licensee's name&gt;&gt;"/>
            </w:textInput>
          </w:ffData>
        </w:fldChar>
      </w:r>
      <w:r w:rsidR="005E6B31" w:rsidRPr="00181781">
        <w:rPr>
          <w:rFonts w:cs="Arial"/>
          <w:sz w:val="18"/>
          <w:szCs w:val="18"/>
        </w:rPr>
        <w:instrText xml:space="preserve"> FORMTEXT </w:instrText>
      </w:r>
      <w:r w:rsidR="005E6B31" w:rsidRPr="00181781">
        <w:rPr>
          <w:rFonts w:cs="Arial"/>
          <w:sz w:val="18"/>
          <w:szCs w:val="18"/>
        </w:rPr>
      </w:r>
      <w:r w:rsidR="005E6B31" w:rsidRPr="00181781">
        <w:rPr>
          <w:rFonts w:cs="Arial"/>
          <w:sz w:val="18"/>
          <w:szCs w:val="18"/>
        </w:rPr>
        <w:fldChar w:fldCharType="separate"/>
      </w:r>
      <w:r w:rsidR="005E6B31" w:rsidRPr="00181781">
        <w:rPr>
          <w:rFonts w:cs="Arial"/>
          <w:noProof/>
          <w:sz w:val="18"/>
          <w:szCs w:val="18"/>
        </w:rPr>
        <w:t>&lt;&lt;Licensee's name&gt;&gt;</w:t>
      </w:r>
      <w:r w:rsidR="005E6B31" w:rsidRPr="00181781">
        <w:rPr>
          <w:rFonts w:cs="Arial"/>
          <w:sz w:val="18"/>
          <w:szCs w:val="18"/>
        </w:rPr>
        <w:fldChar w:fldCharType="end"/>
      </w:r>
      <w:r w:rsidRPr="00181781">
        <w:rPr>
          <w:rFonts w:cs="Arial"/>
          <w:sz w:val="18"/>
          <w:szCs w:val="18"/>
        </w:rPr>
        <w:t xml:space="preserve"> of </w:t>
      </w:r>
      <w:r w:rsidR="002D6466" w:rsidRPr="00181781">
        <w:rPr>
          <w:rFonts w:cs="Arial"/>
          <w:sz w:val="18"/>
          <w:szCs w:val="18"/>
        </w:rPr>
        <w:fldChar w:fldCharType="begin">
          <w:ffData>
            <w:name w:val=""/>
            <w:enabled/>
            <w:calcOnExit w:val="0"/>
            <w:textInput>
              <w:default w:val="&lt;&lt;Licensee's address&gt;&gt;"/>
            </w:textInput>
          </w:ffData>
        </w:fldChar>
      </w:r>
      <w:r w:rsidR="002D6466" w:rsidRPr="00181781">
        <w:rPr>
          <w:rFonts w:cs="Arial"/>
          <w:sz w:val="18"/>
          <w:szCs w:val="18"/>
        </w:rPr>
        <w:instrText xml:space="preserve"> FORMTEXT </w:instrText>
      </w:r>
      <w:r w:rsidR="002D6466" w:rsidRPr="00181781">
        <w:rPr>
          <w:rFonts w:cs="Arial"/>
          <w:sz w:val="18"/>
          <w:szCs w:val="18"/>
        </w:rPr>
      </w:r>
      <w:r w:rsidR="002D6466" w:rsidRPr="00181781">
        <w:rPr>
          <w:rFonts w:cs="Arial"/>
          <w:sz w:val="18"/>
          <w:szCs w:val="18"/>
        </w:rPr>
        <w:fldChar w:fldCharType="separate"/>
      </w:r>
      <w:r w:rsidR="002D6466" w:rsidRPr="00181781">
        <w:rPr>
          <w:rFonts w:cs="Arial"/>
          <w:noProof/>
          <w:sz w:val="18"/>
          <w:szCs w:val="18"/>
        </w:rPr>
        <w:t>&lt;&lt;Licensee's address&gt;&gt;</w:t>
      </w:r>
      <w:r w:rsidR="002D6466" w:rsidRPr="00181781">
        <w:rPr>
          <w:rFonts w:cs="Arial"/>
          <w:sz w:val="18"/>
          <w:szCs w:val="18"/>
        </w:rPr>
        <w:fldChar w:fldCharType="end"/>
      </w:r>
    </w:p>
    <w:p w:rsidR="009C29CF" w:rsidRPr="00181781" w:rsidRDefault="009C29CF" w:rsidP="009C29CF">
      <w:pPr>
        <w:tabs>
          <w:tab w:val="left" w:pos="-720"/>
        </w:tabs>
        <w:suppressAutoHyphens/>
        <w:rPr>
          <w:rFonts w:cs="Arial"/>
          <w:sz w:val="18"/>
          <w:szCs w:val="18"/>
          <w:u w:val="single"/>
        </w:rPr>
      </w:pPr>
    </w:p>
    <w:p w:rsidR="009C29CF" w:rsidRPr="00181781" w:rsidRDefault="009C29CF" w:rsidP="009C29CF">
      <w:pPr>
        <w:tabs>
          <w:tab w:val="left" w:pos="-720"/>
        </w:tabs>
        <w:suppressAutoHyphens/>
        <w:ind w:left="2160" w:hanging="2160"/>
        <w:rPr>
          <w:rFonts w:cs="Arial"/>
          <w:sz w:val="18"/>
          <w:szCs w:val="18"/>
        </w:rPr>
      </w:pPr>
      <w:r w:rsidRPr="00181781">
        <w:rPr>
          <w:rFonts w:cs="Arial"/>
          <w:b/>
          <w:sz w:val="18"/>
          <w:szCs w:val="18"/>
        </w:rPr>
        <w:t>Room:</w:t>
      </w:r>
      <w:r w:rsidRPr="00181781">
        <w:rPr>
          <w:rFonts w:cs="Arial"/>
          <w:sz w:val="18"/>
          <w:szCs w:val="18"/>
        </w:rPr>
        <w:tab/>
        <w:t xml:space="preserve">The room on the </w:t>
      </w:r>
      <w:r w:rsidRPr="00181781">
        <w:rPr>
          <w:rFonts w:cs="Arial"/>
          <w:sz w:val="18"/>
          <w:szCs w:val="18"/>
        </w:rPr>
        <w:fldChar w:fldCharType="begin">
          <w:ffData>
            <w:name w:val=""/>
            <w:enabled/>
            <w:calcOnExit w:val="0"/>
            <w:textInput>
              <w:default w:val="&lt;&lt;ground/first/second&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&lt;&lt;ground/first/second&gt;&gt;</w:t>
      </w:r>
      <w:r w:rsidRPr="00181781">
        <w:rPr>
          <w:rFonts w:cs="Arial"/>
          <w:sz w:val="18"/>
          <w:szCs w:val="18"/>
        </w:rPr>
        <w:fldChar w:fldCharType="end"/>
      </w:r>
      <w:r w:rsidRPr="00181781">
        <w:rPr>
          <w:rFonts w:cs="Arial"/>
          <w:sz w:val="18"/>
          <w:szCs w:val="18"/>
        </w:rPr>
        <w:t xml:space="preserve"> floor of the Property together with the furniture and effects specified in the inventory signed by the parties (“</w:t>
      </w:r>
      <w:r w:rsidRPr="00181781">
        <w:rPr>
          <w:rFonts w:cs="Arial"/>
          <w:b/>
          <w:sz w:val="18"/>
          <w:szCs w:val="18"/>
        </w:rPr>
        <w:t>Inventory</w:t>
      </w:r>
      <w:r w:rsidRPr="00181781">
        <w:rPr>
          <w:rFonts w:cs="Arial"/>
          <w:sz w:val="18"/>
          <w:szCs w:val="18"/>
        </w:rPr>
        <w:t>”)</w:t>
      </w:r>
    </w:p>
    <w:p w:rsidR="009C29CF" w:rsidRPr="00181781" w:rsidRDefault="009C29CF" w:rsidP="009C29CF">
      <w:pPr>
        <w:tabs>
          <w:tab w:val="left" w:pos="-720"/>
          <w:tab w:val="left" w:pos="1418"/>
        </w:tabs>
        <w:suppressAutoHyphens/>
        <w:ind w:left="2160" w:hanging="2160"/>
        <w:rPr>
          <w:rFonts w:cs="Arial"/>
          <w:sz w:val="18"/>
          <w:szCs w:val="18"/>
        </w:rPr>
      </w:pPr>
    </w:p>
    <w:p w:rsidR="009C29CF" w:rsidRPr="00181781" w:rsidRDefault="009C29CF" w:rsidP="009C29CF">
      <w:pPr>
        <w:tabs>
          <w:tab w:val="left" w:pos="-720"/>
          <w:tab w:val="left" w:pos="1418"/>
        </w:tabs>
        <w:suppressAutoHyphens/>
        <w:ind w:left="2160" w:hanging="2160"/>
        <w:rPr>
          <w:rFonts w:cs="Arial"/>
          <w:sz w:val="18"/>
          <w:szCs w:val="18"/>
        </w:rPr>
      </w:pPr>
    </w:p>
    <w:p w:rsidR="009C29CF" w:rsidRPr="00181781" w:rsidRDefault="009C29CF" w:rsidP="009C29CF">
      <w:pPr>
        <w:tabs>
          <w:tab w:val="left" w:pos="-720"/>
          <w:tab w:val="left" w:pos="1418"/>
        </w:tabs>
        <w:suppressAutoHyphens/>
        <w:ind w:left="2160" w:hanging="2160"/>
        <w:rPr>
          <w:rFonts w:cs="Arial"/>
          <w:sz w:val="18"/>
          <w:szCs w:val="18"/>
        </w:rPr>
      </w:pPr>
      <w:r w:rsidRPr="00181781">
        <w:rPr>
          <w:rFonts w:cs="Arial"/>
          <w:b/>
          <w:sz w:val="18"/>
          <w:szCs w:val="18"/>
        </w:rPr>
        <w:t>Property:</w:t>
      </w:r>
      <w:r w:rsidRPr="00181781">
        <w:rPr>
          <w:rFonts w:cs="Arial"/>
          <w:b/>
          <w:sz w:val="18"/>
          <w:szCs w:val="18"/>
        </w:rPr>
        <w:tab/>
      </w:r>
      <w:r w:rsidRPr="00181781">
        <w:rPr>
          <w:rFonts w:cs="Arial"/>
          <w:b/>
          <w:sz w:val="18"/>
          <w:szCs w:val="18"/>
        </w:rPr>
        <w:tab/>
      </w:r>
      <w:r w:rsidRPr="00181781">
        <w:rPr>
          <w:rFonts w:cs="Arial"/>
          <w:sz w:val="18"/>
          <w:szCs w:val="18"/>
        </w:rPr>
        <w:t xml:space="preserve">The </w:t>
      </w:r>
      <w:r w:rsidRPr="00181781">
        <w:rPr>
          <w:rFonts w:cs="Arial"/>
          <w:sz w:val="18"/>
          <w:szCs w:val="18"/>
        </w:rPr>
        <w:fldChar w:fldCharType="begin">
          <w:ffData>
            <w:name w:val=""/>
            <w:enabled/>
            <w:calcOnExit w:val="0"/>
            <w:textInput>
              <w:default w:val="&lt;&lt;house/flat&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&lt;&lt;house/flat&gt;&gt;</w:t>
      </w:r>
      <w:r w:rsidRPr="00181781">
        <w:rPr>
          <w:rFonts w:cs="Arial"/>
          <w:sz w:val="18"/>
          <w:szCs w:val="18"/>
        </w:rPr>
        <w:fldChar w:fldCharType="end"/>
      </w:r>
      <w:r w:rsidRPr="00181781">
        <w:rPr>
          <w:rFonts w:cs="Arial"/>
          <w:sz w:val="18"/>
          <w:szCs w:val="18"/>
        </w:rPr>
        <w:t xml:space="preserve"> </w:t>
      </w:r>
      <w:proofErr w:type="gramStart"/>
      <w:r w:rsidRPr="00181781">
        <w:rPr>
          <w:rFonts w:cs="Arial"/>
          <w:sz w:val="18"/>
          <w:szCs w:val="18"/>
        </w:rPr>
        <w:t>at:-</w:t>
      </w:r>
      <w:proofErr w:type="gramEnd"/>
    </w:p>
    <w:p w:rsidR="009C29CF" w:rsidRPr="00181781" w:rsidRDefault="009C29CF" w:rsidP="009C29CF">
      <w:pPr>
        <w:tabs>
          <w:tab w:val="left" w:pos="-720"/>
        </w:tabs>
        <w:suppressAutoHyphens/>
        <w:ind w:left="1418"/>
        <w:rPr>
          <w:rFonts w:cs="Arial"/>
          <w:sz w:val="18"/>
          <w:szCs w:val="18"/>
        </w:rPr>
      </w:pPr>
      <w:r w:rsidRPr="00181781">
        <w:rPr>
          <w:rFonts w:cs="Arial"/>
          <w:sz w:val="18"/>
          <w:szCs w:val="18"/>
        </w:rPr>
        <w:tab/>
      </w:r>
      <w:r w:rsidRPr="00181781">
        <w:rPr>
          <w:rFonts w:cs="Arial"/>
          <w:sz w:val="18"/>
          <w:szCs w:val="18"/>
        </w:rPr>
        <w:tab/>
      </w:r>
      <w:r w:rsidRPr="00181781">
        <w:rPr>
          <w:rFonts w:cs="Arial"/>
          <w:sz w:val="18"/>
          <w:szCs w:val="18"/>
        </w:rPr>
        <w:fldChar w:fldCharType="begin">
          <w:ffData>
            <w:name w:val=""/>
            <w:enabled/>
            <w:calcOnExit w:val="0"/>
            <w:textInput>
              <w:default w:val="&lt;&lt;Address&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&lt;&lt;Address&gt;&gt;</w:t>
      </w:r>
      <w:r w:rsidRPr="00181781">
        <w:rPr>
          <w:rFonts w:cs="Arial"/>
          <w:sz w:val="18"/>
          <w:szCs w:val="18"/>
        </w:rPr>
        <w:fldChar w:fldCharType="end"/>
      </w:r>
    </w:p>
    <w:p w:rsidR="009C29CF" w:rsidRPr="00181781" w:rsidRDefault="009C29CF" w:rsidP="009C29CF">
      <w:pPr>
        <w:tabs>
          <w:tab w:val="left" w:pos="-720"/>
        </w:tabs>
        <w:suppressAutoHyphens/>
        <w:ind w:left="1418"/>
        <w:rPr>
          <w:rFonts w:cs="Arial"/>
          <w:sz w:val="18"/>
          <w:szCs w:val="18"/>
        </w:rPr>
      </w:pPr>
      <w:r w:rsidRPr="00181781">
        <w:rPr>
          <w:rFonts w:cs="Arial"/>
          <w:sz w:val="18"/>
          <w:szCs w:val="18"/>
        </w:rPr>
        <w:tab/>
      </w:r>
      <w:r w:rsidRPr="00181781">
        <w:rPr>
          <w:rFonts w:cs="Arial"/>
          <w:sz w:val="18"/>
          <w:szCs w:val="18"/>
        </w:rPr>
        <w:tab/>
      </w:r>
      <w:r w:rsidRPr="00181781">
        <w:rPr>
          <w:rFonts w:cs="Arial"/>
          <w:sz w:val="18"/>
          <w:szCs w:val="18"/>
        </w:rPr>
        <w:fldChar w:fldCharType="begin">
          <w:ffData>
            <w:name w:val=""/>
            <w:enabled/>
            <w:calcOnExit w:val="0"/>
            <w:textInput>
              <w:default w:val="&lt;&lt;Address&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&lt;&lt;Address&gt;&gt;</w:t>
      </w:r>
      <w:r w:rsidRPr="00181781">
        <w:rPr>
          <w:rFonts w:cs="Arial"/>
          <w:sz w:val="18"/>
          <w:szCs w:val="18"/>
        </w:rPr>
        <w:fldChar w:fldCharType="end"/>
      </w:r>
    </w:p>
    <w:p w:rsidR="009C29CF" w:rsidRPr="00181781" w:rsidRDefault="009C29CF" w:rsidP="009C29CF">
      <w:pPr>
        <w:tabs>
          <w:tab w:val="left" w:pos="-720"/>
        </w:tabs>
        <w:suppressAutoHyphens/>
        <w:ind w:left="1418"/>
        <w:rPr>
          <w:rFonts w:cs="Arial"/>
          <w:sz w:val="18"/>
          <w:szCs w:val="18"/>
        </w:rPr>
      </w:pPr>
      <w:r w:rsidRPr="00181781">
        <w:rPr>
          <w:rFonts w:cs="Arial"/>
          <w:sz w:val="18"/>
          <w:szCs w:val="18"/>
        </w:rPr>
        <w:tab/>
      </w:r>
      <w:r w:rsidRPr="00181781">
        <w:rPr>
          <w:rFonts w:cs="Arial"/>
          <w:sz w:val="18"/>
          <w:szCs w:val="18"/>
        </w:rPr>
        <w:tab/>
      </w:r>
      <w:r w:rsidRPr="00181781">
        <w:rPr>
          <w:rFonts w:cs="Arial"/>
          <w:sz w:val="18"/>
          <w:szCs w:val="18"/>
        </w:rPr>
        <w:fldChar w:fldCharType="begin">
          <w:ffData>
            <w:name w:val=""/>
            <w:enabled/>
            <w:calcOnExit w:val="0"/>
            <w:textInput>
              <w:default w:val="&lt;&lt;Address&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&lt;&lt;Address&gt;&gt;</w:t>
      </w:r>
      <w:r w:rsidRPr="00181781">
        <w:rPr>
          <w:rFonts w:cs="Arial"/>
          <w:sz w:val="18"/>
          <w:szCs w:val="18"/>
        </w:rPr>
        <w:fldChar w:fldCharType="end"/>
      </w:r>
    </w:p>
    <w:p w:rsidR="009C29CF" w:rsidRPr="00181781" w:rsidRDefault="009C29CF" w:rsidP="009C29CF">
      <w:pPr>
        <w:tabs>
          <w:tab w:val="left" w:pos="-720"/>
        </w:tabs>
        <w:suppressAutoHyphens/>
        <w:rPr>
          <w:rFonts w:cs="Arial"/>
          <w:sz w:val="18"/>
          <w:szCs w:val="18"/>
        </w:rPr>
      </w:pPr>
      <w:r w:rsidRPr="00181781">
        <w:rPr>
          <w:rFonts w:cs="Arial"/>
          <w:sz w:val="18"/>
          <w:szCs w:val="18"/>
        </w:rPr>
        <w:tab/>
      </w:r>
    </w:p>
    <w:p w:rsidR="009C29CF" w:rsidRPr="00181781" w:rsidRDefault="009C29CF" w:rsidP="009C29CF">
      <w:pPr>
        <w:tabs>
          <w:tab w:val="left" w:pos="-720"/>
        </w:tabs>
        <w:suppressAutoHyphens/>
        <w:rPr>
          <w:rFonts w:cs="Arial"/>
          <w:sz w:val="18"/>
          <w:szCs w:val="18"/>
          <w:u w:val="single"/>
        </w:rPr>
      </w:pPr>
    </w:p>
    <w:p w:rsidR="009C29CF" w:rsidRPr="00181781" w:rsidRDefault="009C29CF" w:rsidP="009C29CF">
      <w:pPr>
        <w:tabs>
          <w:tab w:val="left" w:pos="-720"/>
          <w:tab w:val="left" w:pos="1418"/>
        </w:tabs>
        <w:suppressAutoHyphens/>
        <w:rPr>
          <w:rFonts w:cs="Arial"/>
          <w:sz w:val="18"/>
          <w:szCs w:val="18"/>
        </w:rPr>
      </w:pPr>
      <w:r w:rsidRPr="00181781">
        <w:rPr>
          <w:rFonts w:cs="Arial"/>
          <w:b/>
          <w:sz w:val="18"/>
          <w:szCs w:val="18"/>
        </w:rPr>
        <w:t>Licence Period:</w:t>
      </w:r>
      <w:r w:rsidRPr="00181781">
        <w:rPr>
          <w:rFonts w:cs="Arial"/>
          <w:sz w:val="18"/>
          <w:szCs w:val="18"/>
        </w:rPr>
        <w:tab/>
        <w:t xml:space="preserve">A period of </w:t>
      </w:r>
      <w:r w:rsidRPr="00181781">
        <w:rPr>
          <w:rFonts w:cs="Arial"/>
          <w:sz w:val="18"/>
          <w:szCs w:val="18"/>
        </w:rPr>
        <w:fldChar w:fldCharType="begin">
          <w:ffData>
            <w:name w:val=""/>
            <w:enabled/>
            <w:calcOnExit w:val="0"/>
            <w:textInput>
              <w:default w:val="&lt;&lt;   &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   &gt;&gt;</w:t>
      </w:r>
      <w:r w:rsidRPr="00181781">
        <w:rPr>
          <w:rFonts w:cs="Arial"/>
          <w:sz w:val="18"/>
          <w:szCs w:val="18"/>
        </w:rPr>
        <w:fldChar w:fldCharType="end"/>
      </w:r>
      <w:r w:rsidRPr="00181781">
        <w:rPr>
          <w:rFonts w:cs="Arial"/>
          <w:sz w:val="18"/>
          <w:szCs w:val="18"/>
        </w:rPr>
        <w:t xml:space="preserve"> months from the </w:t>
      </w:r>
      <w:r w:rsidRPr="00181781">
        <w:rPr>
          <w:rFonts w:cs="Arial"/>
          <w:sz w:val="18"/>
          <w:szCs w:val="18"/>
        </w:rPr>
        <w:fldChar w:fldCharType="begin">
          <w:ffData>
            <w:name w:val=""/>
            <w:enabled/>
            <w:calcOnExit w:val="0"/>
            <w:textInput>
              <w:default w:val="&lt;&lt;   &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   &gt;&gt;</w:t>
      </w:r>
      <w:r w:rsidRPr="00181781">
        <w:rPr>
          <w:rFonts w:cs="Arial"/>
          <w:sz w:val="18"/>
          <w:szCs w:val="18"/>
        </w:rPr>
        <w:fldChar w:fldCharType="end"/>
      </w:r>
      <w:r w:rsidRPr="00181781">
        <w:rPr>
          <w:rFonts w:cs="Arial"/>
          <w:sz w:val="18"/>
          <w:szCs w:val="18"/>
        </w:rPr>
        <w:t xml:space="preserve"> day of </w:t>
      </w:r>
      <w:r w:rsidRPr="00181781">
        <w:rPr>
          <w:rFonts w:cs="Arial"/>
          <w:sz w:val="18"/>
          <w:szCs w:val="18"/>
        </w:rPr>
        <w:fldChar w:fldCharType="begin">
          <w:ffData>
            <w:name w:val=""/>
            <w:enabled/>
            <w:calcOnExit w:val="0"/>
            <w:textInput>
              <w:default w:val="&lt;&lt;   &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   &gt;&gt;</w:t>
      </w:r>
      <w:r w:rsidRPr="00181781">
        <w:rPr>
          <w:rFonts w:cs="Arial"/>
          <w:sz w:val="18"/>
          <w:szCs w:val="18"/>
        </w:rPr>
        <w:fldChar w:fldCharType="end"/>
      </w:r>
      <w:r w:rsidRPr="00181781">
        <w:rPr>
          <w:rFonts w:cs="Arial"/>
          <w:sz w:val="18"/>
          <w:szCs w:val="18"/>
        </w:rPr>
        <w:t xml:space="preserve"> 20</w:t>
      </w:r>
      <w:r w:rsidRPr="00181781">
        <w:rPr>
          <w:rFonts w:cs="Arial"/>
          <w:sz w:val="18"/>
          <w:szCs w:val="18"/>
        </w:rPr>
        <w:fldChar w:fldCharType="begin">
          <w:ffData>
            <w:name w:val=""/>
            <w:enabled/>
            <w:calcOnExit w:val="0"/>
            <w:textInput>
              <w:default w:val="&lt;&lt;   &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   &gt;&gt;</w:t>
      </w:r>
      <w:r w:rsidRPr="00181781">
        <w:rPr>
          <w:rFonts w:cs="Arial"/>
          <w:sz w:val="18"/>
          <w:szCs w:val="18"/>
        </w:rPr>
        <w:fldChar w:fldCharType="end"/>
      </w:r>
    </w:p>
    <w:p w:rsidR="009C29CF" w:rsidRPr="00181781" w:rsidRDefault="009C29CF" w:rsidP="009C29CF">
      <w:pPr>
        <w:tabs>
          <w:tab w:val="left" w:pos="-720"/>
        </w:tabs>
        <w:suppressAutoHyphens/>
        <w:rPr>
          <w:rFonts w:cs="Arial"/>
          <w:sz w:val="18"/>
          <w:szCs w:val="18"/>
        </w:rPr>
      </w:pPr>
    </w:p>
    <w:p w:rsidR="009C29CF" w:rsidRPr="00181781" w:rsidRDefault="009C29CF" w:rsidP="009C29CF">
      <w:pPr>
        <w:tabs>
          <w:tab w:val="left" w:pos="-720"/>
          <w:tab w:val="left" w:pos="1418"/>
        </w:tabs>
        <w:suppressAutoHyphens/>
        <w:ind w:left="2160" w:hanging="2160"/>
        <w:rPr>
          <w:rFonts w:cs="Arial"/>
          <w:sz w:val="18"/>
          <w:szCs w:val="18"/>
        </w:rPr>
      </w:pPr>
      <w:r w:rsidRPr="00181781">
        <w:rPr>
          <w:rFonts w:cs="Arial"/>
          <w:b/>
          <w:sz w:val="18"/>
          <w:szCs w:val="18"/>
        </w:rPr>
        <w:t>Licence Fee:</w:t>
      </w:r>
      <w:r w:rsidRPr="00181781">
        <w:rPr>
          <w:rFonts w:cs="Arial"/>
          <w:sz w:val="18"/>
          <w:szCs w:val="18"/>
        </w:rPr>
        <w:tab/>
      </w:r>
      <w:r w:rsidRPr="00181781">
        <w:rPr>
          <w:rFonts w:cs="Arial"/>
          <w:sz w:val="18"/>
          <w:szCs w:val="18"/>
        </w:rPr>
        <w:tab/>
        <w:t>£</w:t>
      </w:r>
      <w:r w:rsidRPr="00181781">
        <w:rPr>
          <w:rFonts w:cs="Arial"/>
          <w:sz w:val="18"/>
          <w:szCs w:val="18"/>
        </w:rPr>
        <w:fldChar w:fldCharType="begin">
          <w:ffData>
            <w:name w:val=""/>
            <w:enabled/>
            <w:calcOnExit w:val="0"/>
            <w:textInput>
              <w:default w:val="&lt;&lt;   &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   &gt;&gt;</w:t>
      </w:r>
      <w:r w:rsidRPr="00181781">
        <w:rPr>
          <w:rFonts w:cs="Arial"/>
          <w:sz w:val="18"/>
          <w:szCs w:val="18"/>
        </w:rPr>
        <w:fldChar w:fldCharType="end"/>
      </w:r>
      <w:r w:rsidRPr="00181781">
        <w:rPr>
          <w:rFonts w:cs="Arial"/>
          <w:sz w:val="18"/>
          <w:szCs w:val="18"/>
        </w:rPr>
        <w:t xml:space="preserve"> per calendar month payable in advance on the </w:t>
      </w:r>
      <w:r w:rsidRPr="00181781">
        <w:rPr>
          <w:rFonts w:cs="Arial"/>
          <w:sz w:val="18"/>
          <w:szCs w:val="18"/>
        </w:rPr>
        <w:fldChar w:fldCharType="begin">
          <w:ffData>
            <w:name w:val=""/>
            <w:enabled/>
            <w:calcOnExit w:val="0"/>
            <w:textInput>
              <w:default w:val="&lt;&lt;   &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   &gt;&gt;</w:t>
      </w:r>
      <w:r w:rsidRPr="00181781">
        <w:rPr>
          <w:rFonts w:cs="Arial"/>
          <w:sz w:val="18"/>
          <w:szCs w:val="18"/>
        </w:rPr>
        <w:fldChar w:fldCharType="end"/>
      </w:r>
      <w:r w:rsidRPr="00181781">
        <w:rPr>
          <w:rFonts w:cs="Arial"/>
          <w:sz w:val="18"/>
          <w:szCs w:val="18"/>
        </w:rPr>
        <w:t xml:space="preserve"> day of every month (“</w:t>
      </w:r>
      <w:r w:rsidRPr="00181781">
        <w:rPr>
          <w:rFonts w:cs="Arial"/>
          <w:b/>
          <w:sz w:val="18"/>
          <w:szCs w:val="18"/>
        </w:rPr>
        <w:t>Due Date</w:t>
      </w:r>
      <w:r w:rsidRPr="00181781">
        <w:rPr>
          <w:rFonts w:cs="Arial"/>
          <w:sz w:val="18"/>
          <w:szCs w:val="18"/>
        </w:rPr>
        <w:t>”) during the Licence Period which is inclusive of council tax but exclusive of other outgoings</w:t>
      </w:r>
    </w:p>
    <w:p w:rsidR="009C29CF" w:rsidRPr="00181781" w:rsidRDefault="009C29CF" w:rsidP="009C29CF">
      <w:pPr>
        <w:tabs>
          <w:tab w:val="left" w:pos="-720"/>
        </w:tabs>
        <w:suppressAutoHyphens/>
        <w:rPr>
          <w:rFonts w:cs="Arial"/>
          <w:sz w:val="18"/>
          <w:szCs w:val="18"/>
        </w:rPr>
      </w:pPr>
    </w:p>
    <w:p w:rsidR="009C29CF" w:rsidRPr="00181781" w:rsidRDefault="009C29CF" w:rsidP="009C29CF">
      <w:pPr>
        <w:tabs>
          <w:tab w:val="left" w:pos="-720"/>
        </w:tabs>
        <w:suppressAutoHyphens/>
        <w:rPr>
          <w:rFonts w:cs="Arial"/>
          <w:sz w:val="18"/>
          <w:szCs w:val="18"/>
        </w:rPr>
      </w:pPr>
    </w:p>
    <w:p w:rsidR="009C29CF" w:rsidRPr="00181781" w:rsidRDefault="009C29CF" w:rsidP="009C29CF">
      <w:pPr>
        <w:pStyle w:val="Style1"/>
        <w:rPr>
          <w:rFonts w:cs="Arial"/>
          <w:sz w:val="18"/>
          <w:szCs w:val="18"/>
        </w:rPr>
      </w:pPr>
      <w:r w:rsidRPr="00181781">
        <w:rPr>
          <w:rFonts w:cs="Arial"/>
          <w:sz w:val="18"/>
          <w:szCs w:val="18"/>
        </w:rPr>
        <w:t>LICENCE</w:t>
      </w:r>
    </w:p>
    <w:p w:rsidR="009C29CF" w:rsidRPr="00181781" w:rsidRDefault="009C29CF" w:rsidP="009C29CF">
      <w:pPr>
        <w:pStyle w:val="Style2"/>
        <w:rPr>
          <w:rFonts w:cs="Arial"/>
          <w:sz w:val="18"/>
          <w:szCs w:val="18"/>
        </w:rPr>
      </w:pPr>
      <w:r w:rsidRPr="00181781">
        <w:rPr>
          <w:rFonts w:cs="Arial"/>
          <w:sz w:val="18"/>
          <w:szCs w:val="18"/>
        </w:rPr>
        <w:t xml:space="preserve">The Licensor permits the Licensee to use the Room for the Licence Period </w:t>
      </w:r>
      <w:r w:rsidR="007952F5" w:rsidRPr="00181781">
        <w:rPr>
          <w:rFonts w:cs="Arial"/>
          <w:sz w:val="18"/>
          <w:szCs w:val="18"/>
        </w:rPr>
        <w:t>in return for</w:t>
      </w:r>
      <w:r w:rsidRPr="00181781">
        <w:rPr>
          <w:rFonts w:cs="Arial"/>
          <w:sz w:val="18"/>
          <w:szCs w:val="18"/>
        </w:rPr>
        <w:t xml:space="preserve"> the Licence Fee.</w:t>
      </w:r>
    </w:p>
    <w:p w:rsidR="009C29CF" w:rsidRPr="00181781" w:rsidRDefault="009C29CF" w:rsidP="009C29CF">
      <w:pPr>
        <w:pStyle w:val="Style2"/>
        <w:rPr>
          <w:rFonts w:cs="Arial"/>
          <w:sz w:val="18"/>
          <w:szCs w:val="18"/>
        </w:rPr>
      </w:pPr>
      <w:r w:rsidRPr="00181781">
        <w:rPr>
          <w:rFonts w:cs="Arial"/>
          <w:sz w:val="18"/>
          <w:szCs w:val="18"/>
        </w:rPr>
        <w:t>It is a condition of this licence that the Licensee and any other occupier of the Room maintains a “right to rent” as defined by the Immigration Act 2014 at all times during the Licence Period.</w:t>
      </w:r>
    </w:p>
    <w:p w:rsidR="009C29CF" w:rsidRPr="00181781" w:rsidRDefault="009C29CF" w:rsidP="009C29CF">
      <w:pPr>
        <w:pStyle w:val="Style2"/>
        <w:rPr>
          <w:rFonts w:cs="Arial"/>
          <w:sz w:val="18"/>
          <w:szCs w:val="18"/>
        </w:rPr>
      </w:pPr>
      <w:r w:rsidRPr="00181781">
        <w:rPr>
          <w:rFonts w:cs="Arial"/>
          <w:sz w:val="18"/>
          <w:szCs w:val="18"/>
        </w:rPr>
        <w:t xml:space="preserve">The Licensee </w:t>
      </w:r>
      <w:r w:rsidR="00F07C52" w:rsidRPr="00181781">
        <w:rPr>
          <w:rFonts w:cs="Arial"/>
          <w:sz w:val="18"/>
          <w:szCs w:val="18"/>
        </w:rPr>
        <w:t xml:space="preserve">is </w:t>
      </w:r>
      <w:r w:rsidRPr="00181781">
        <w:rPr>
          <w:rFonts w:cs="Arial"/>
          <w:sz w:val="18"/>
          <w:szCs w:val="18"/>
        </w:rPr>
        <w:t>entitled to</w:t>
      </w:r>
      <w:r w:rsidR="00F07C52" w:rsidRPr="00181781">
        <w:rPr>
          <w:rFonts w:cs="Arial"/>
          <w:sz w:val="18"/>
          <w:szCs w:val="18"/>
        </w:rPr>
        <w:t xml:space="preserve"> exclusive</w:t>
      </w:r>
      <w:r w:rsidRPr="00181781">
        <w:rPr>
          <w:rFonts w:cs="Arial"/>
          <w:sz w:val="18"/>
          <w:szCs w:val="18"/>
        </w:rPr>
        <w:t xml:space="preserve"> use</w:t>
      </w:r>
      <w:r w:rsidR="00F07C52" w:rsidRPr="00181781">
        <w:rPr>
          <w:rFonts w:cs="Arial"/>
          <w:sz w:val="18"/>
          <w:szCs w:val="18"/>
        </w:rPr>
        <w:t xml:space="preserve"> of</w:t>
      </w:r>
      <w:r w:rsidRPr="00181781">
        <w:rPr>
          <w:rFonts w:cs="Arial"/>
          <w:sz w:val="18"/>
          <w:szCs w:val="18"/>
        </w:rPr>
        <w:t xml:space="preserve"> the kitchen</w:t>
      </w:r>
      <w:r w:rsidR="007952F5" w:rsidRPr="00181781">
        <w:rPr>
          <w:rFonts w:cs="Arial"/>
          <w:sz w:val="18"/>
          <w:szCs w:val="18"/>
        </w:rPr>
        <w:t>,</w:t>
      </w:r>
      <w:r w:rsidRPr="00181781">
        <w:rPr>
          <w:rFonts w:cs="Arial"/>
          <w:sz w:val="18"/>
          <w:szCs w:val="18"/>
        </w:rPr>
        <w:t xml:space="preserve"> bathroom</w:t>
      </w:r>
      <w:r w:rsidR="007952F5" w:rsidRPr="00181781">
        <w:rPr>
          <w:rFonts w:cs="Arial"/>
          <w:sz w:val="18"/>
          <w:szCs w:val="18"/>
        </w:rPr>
        <w:t>,</w:t>
      </w:r>
      <w:r w:rsidRPr="00181781">
        <w:rPr>
          <w:rFonts w:cs="Arial"/>
          <w:sz w:val="18"/>
          <w:szCs w:val="18"/>
        </w:rPr>
        <w:t xml:space="preserve"> WC</w:t>
      </w:r>
      <w:r w:rsidR="007952F5" w:rsidRPr="00181781">
        <w:rPr>
          <w:rFonts w:cs="Arial"/>
          <w:sz w:val="18"/>
          <w:szCs w:val="18"/>
        </w:rPr>
        <w:t>,</w:t>
      </w:r>
      <w:r w:rsidRPr="00181781">
        <w:rPr>
          <w:rFonts w:cs="Arial"/>
          <w:sz w:val="18"/>
          <w:szCs w:val="18"/>
        </w:rPr>
        <w:t xml:space="preserve"> hall</w:t>
      </w:r>
      <w:r w:rsidR="007952F5" w:rsidRPr="00181781">
        <w:rPr>
          <w:rFonts w:cs="Arial"/>
          <w:sz w:val="18"/>
          <w:szCs w:val="18"/>
        </w:rPr>
        <w:t>,</w:t>
      </w:r>
      <w:r w:rsidRPr="00181781">
        <w:rPr>
          <w:rFonts w:cs="Arial"/>
          <w:sz w:val="18"/>
          <w:szCs w:val="18"/>
        </w:rPr>
        <w:t xml:space="preserve"> stairs and passages in the building in accordance with any reasonable regulations made by the Licensor.</w:t>
      </w:r>
      <w:r w:rsidR="00F07C52" w:rsidRPr="00181781">
        <w:rPr>
          <w:rFonts w:cs="Arial"/>
          <w:sz w:val="18"/>
          <w:szCs w:val="18"/>
        </w:rPr>
        <w:t xml:space="preserve"> The Licensor is not permitted use of these areas. </w:t>
      </w:r>
    </w:p>
    <w:p w:rsidR="009C29CF" w:rsidRPr="00181781" w:rsidRDefault="009C29CF" w:rsidP="009C29CF">
      <w:pPr>
        <w:pStyle w:val="Style2"/>
        <w:rPr>
          <w:rFonts w:cs="Arial"/>
          <w:sz w:val="18"/>
          <w:szCs w:val="18"/>
        </w:rPr>
      </w:pPr>
      <w:r w:rsidRPr="00181781">
        <w:rPr>
          <w:rFonts w:cs="Arial"/>
          <w:sz w:val="18"/>
          <w:szCs w:val="18"/>
        </w:rPr>
        <w:t>This licence is personal to the Licensee and may not be transferred.</w:t>
      </w:r>
    </w:p>
    <w:p w:rsidR="009C29CF" w:rsidRPr="00181781" w:rsidRDefault="009C29CF" w:rsidP="009C29CF">
      <w:pPr>
        <w:tabs>
          <w:tab w:val="left" w:pos="-720"/>
        </w:tabs>
        <w:suppressAutoHyphens/>
        <w:rPr>
          <w:rFonts w:cs="Arial"/>
          <w:sz w:val="18"/>
          <w:szCs w:val="18"/>
        </w:rPr>
      </w:pPr>
    </w:p>
    <w:p w:rsidR="009C29CF" w:rsidRPr="00181781" w:rsidRDefault="009C29CF" w:rsidP="009C29CF">
      <w:pPr>
        <w:pStyle w:val="Style1"/>
        <w:rPr>
          <w:rFonts w:cs="Arial"/>
          <w:sz w:val="18"/>
          <w:szCs w:val="18"/>
        </w:rPr>
      </w:pPr>
      <w:r w:rsidRPr="00181781">
        <w:rPr>
          <w:rFonts w:cs="Arial"/>
          <w:sz w:val="18"/>
          <w:szCs w:val="18"/>
        </w:rPr>
        <w:t>THE LICENSEE’S COVENANTS</w:t>
      </w:r>
    </w:p>
    <w:p w:rsidR="009C29CF" w:rsidRPr="00181781" w:rsidRDefault="009C29CF" w:rsidP="009C29CF">
      <w:pPr>
        <w:pStyle w:val="Style2n"/>
        <w:rPr>
          <w:rFonts w:cs="Arial"/>
          <w:sz w:val="18"/>
          <w:szCs w:val="18"/>
        </w:rPr>
      </w:pPr>
      <w:r w:rsidRPr="00181781">
        <w:rPr>
          <w:rFonts w:cs="Arial"/>
          <w:sz w:val="18"/>
          <w:szCs w:val="18"/>
        </w:rPr>
        <w:t>The Licensee agrees with the Licensor:</w:t>
      </w:r>
    </w:p>
    <w:p w:rsidR="009C29CF" w:rsidRPr="00181781" w:rsidRDefault="009C29CF" w:rsidP="009C29CF">
      <w:pPr>
        <w:pStyle w:val="Style2n"/>
        <w:ind w:left="0"/>
        <w:rPr>
          <w:rFonts w:cs="Arial"/>
          <w:b/>
          <w:sz w:val="18"/>
          <w:szCs w:val="18"/>
          <w:u w:val="single"/>
        </w:rPr>
      </w:pPr>
    </w:p>
    <w:p w:rsidR="009C29CF" w:rsidRPr="00181781" w:rsidRDefault="009C29CF" w:rsidP="009C29CF">
      <w:pPr>
        <w:pStyle w:val="Style2"/>
        <w:rPr>
          <w:rFonts w:cs="Arial"/>
          <w:b/>
          <w:sz w:val="18"/>
          <w:szCs w:val="18"/>
          <w:u w:val="single"/>
        </w:rPr>
      </w:pPr>
      <w:r w:rsidRPr="00181781">
        <w:rPr>
          <w:rFonts w:cs="Arial"/>
          <w:b/>
          <w:sz w:val="18"/>
          <w:szCs w:val="18"/>
          <w:u w:val="single"/>
        </w:rPr>
        <w:t>Licence Fee and other payments</w:t>
      </w:r>
    </w:p>
    <w:p w:rsidR="009C29CF" w:rsidRPr="00181781" w:rsidRDefault="009C29CF" w:rsidP="009C29CF">
      <w:pPr>
        <w:tabs>
          <w:tab w:val="left" w:pos="-720"/>
        </w:tabs>
        <w:suppressAutoHyphens/>
        <w:rPr>
          <w:rFonts w:cs="Arial"/>
          <w:sz w:val="18"/>
          <w:szCs w:val="18"/>
        </w:rPr>
      </w:pPr>
    </w:p>
    <w:p w:rsidR="009C29CF" w:rsidRPr="00181781" w:rsidRDefault="009C29CF" w:rsidP="009C29CF">
      <w:pPr>
        <w:pStyle w:val="Style311"/>
        <w:rPr>
          <w:sz w:val="18"/>
          <w:szCs w:val="18"/>
        </w:rPr>
      </w:pPr>
      <w:r w:rsidRPr="00181781">
        <w:rPr>
          <w:sz w:val="18"/>
          <w:szCs w:val="18"/>
        </w:rPr>
        <w:t>To pay the Licence Fee in advance on the Due Date without deduction or set off and by the method specified to the Licensee in writing by the Licensor.</w:t>
      </w:r>
    </w:p>
    <w:p w:rsidR="009C29CF" w:rsidRPr="00181781" w:rsidRDefault="009C29CF" w:rsidP="009C29CF">
      <w:pPr>
        <w:pStyle w:val="Style311"/>
        <w:rPr>
          <w:sz w:val="18"/>
          <w:szCs w:val="18"/>
        </w:rPr>
      </w:pPr>
      <w:r w:rsidRPr="00181781">
        <w:rPr>
          <w:sz w:val="18"/>
          <w:szCs w:val="18"/>
        </w:rPr>
        <w:t>If any Licence Fee shall without prior agreement be in arrears for 7 days after becom</w:t>
      </w:r>
      <w:r w:rsidR="007952F5" w:rsidRPr="00181781">
        <w:rPr>
          <w:sz w:val="18"/>
          <w:szCs w:val="18"/>
        </w:rPr>
        <w:t>ing</w:t>
      </w:r>
      <w:r w:rsidRPr="00181781">
        <w:rPr>
          <w:sz w:val="18"/>
          <w:szCs w:val="18"/>
        </w:rPr>
        <w:t xml:space="preserve"> due (whether formally demanded or not)</w:t>
      </w:r>
      <w:r w:rsidR="007952F5" w:rsidRPr="00181781">
        <w:rPr>
          <w:sz w:val="18"/>
          <w:szCs w:val="18"/>
        </w:rPr>
        <w:t>,</w:t>
      </w:r>
      <w:r w:rsidRPr="00181781">
        <w:rPr>
          <w:sz w:val="18"/>
          <w:szCs w:val="18"/>
        </w:rPr>
        <w:t xml:space="preserve"> to pay to the Licensor interest at 2% above the base rate of Barclays Bank plc.</w:t>
      </w:r>
    </w:p>
    <w:p w:rsidR="009C29CF" w:rsidRPr="00181781" w:rsidRDefault="009C29CF" w:rsidP="009C29CF">
      <w:pPr>
        <w:pStyle w:val="Style311"/>
        <w:rPr>
          <w:sz w:val="18"/>
          <w:szCs w:val="18"/>
        </w:rPr>
      </w:pPr>
      <w:r w:rsidRPr="00181781">
        <w:rPr>
          <w:sz w:val="18"/>
          <w:szCs w:val="18"/>
        </w:rPr>
        <w:t>To pay a fair proportion (as notified by the Licensor) of all charges in relation to the supply of electricity</w:t>
      </w:r>
      <w:r w:rsidR="007952F5" w:rsidRPr="00181781">
        <w:rPr>
          <w:sz w:val="18"/>
          <w:szCs w:val="18"/>
        </w:rPr>
        <w:t>,</w:t>
      </w:r>
      <w:r w:rsidRPr="00181781">
        <w:rPr>
          <w:sz w:val="18"/>
          <w:szCs w:val="18"/>
        </w:rPr>
        <w:t xml:space="preserve"> gas</w:t>
      </w:r>
      <w:r w:rsidR="007952F5" w:rsidRPr="00181781">
        <w:rPr>
          <w:sz w:val="18"/>
          <w:szCs w:val="18"/>
        </w:rPr>
        <w:t>,</w:t>
      </w:r>
      <w:r w:rsidRPr="00181781">
        <w:rPr>
          <w:sz w:val="18"/>
          <w:szCs w:val="18"/>
        </w:rPr>
        <w:t xml:space="preserve"> water (including sewerage)</w:t>
      </w:r>
      <w:r w:rsidR="007952F5" w:rsidRPr="00181781">
        <w:rPr>
          <w:sz w:val="18"/>
          <w:szCs w:val="18"/>
        </w:rPr>
        <w:t>,</w:t>
      </w:r>
      <w:r w:rsidRPr="00181781">
        <w:rPr>
          <w:sz w:val="18"/>
          <w:szCs w:val="18"/>
        </w:rPr>
        <w:t xml:space="preserve"> telephone and cable services to the Property during the Licence Period.</w:t>
      </w:r>
    </w:p>
    <w:p w:rsidR="009C29CF" w:rsidRPr="00181781" w:rsidRDefault="009C29CF" w:rsidP="009C29CF">
      <w:pPr>
        <w:pStyle w:val="Style311"/>
        <w:rPr>
          <w:sz w:val="18"/>
          <w:szCs w:val="18"/>
        </w:rPr>
      </w:pPr>
      <w:r w:rsidRPr="00181781">
        <w:rPr>
          <w:sz w:val="18"/>
          <w:szCs w:val="18"/>
        </w:rPr>
        <w:t>To pay a fair proportion (as notified by the Licensor) of all charges for cleaning the common parts of the Property during the Licence Period.</w:t>
      </w:r>
    </w:p>
    <w:p w:rsidR="009C29CF" w:rsidRPr="00181781" w:rsidRDefault="009C29CF" w:rsidP="009C29CF">
      <w:pPr>
        <w:pStyle w:val="Style311"/>
        <w:rPr>
          <w:sz w:val="18"/>
          <w:szCs w:val="18"/>
        </w:rPr>
      </w:pPr>
      <w:r w:rsidRPr="00181781">
        <w:rPr>
          <w:sz w:val="18"/>
          <w:szCs w:val="18"/>
        </w:rPr>
        <w:t>To pay the television licence fee in respect of any television set in the Room.</w:t>
      </w:r>
    </w:p>
    <w:p w:rsidR="009C29CF" w:rsidRPr="00181781" w:rsidRDefault="009C29CF" w:rsidP="009C29CF">
      <w:pPr>
        <w:pStyle w:val="Style311"/>
        <w:rPr>
          <w:sz w:val="18"/>
          <w:szCs w:val="18"/>
        </w:rPr>
      </w:pPr>
      <w:r w:rsidRPr="00181781">
        <w:rPr>
          <w:sz w:val="18"/>
          <w:szCs w:val="18"/>
        </w:rPr>
        <w:t>If the Licensee has hired any television receiver</w:t>
      </w:r>
      <w:r w:rsidR="007952F5" w:rsidRPr="00181781">
        <w:rPr>
          <w:sz w:val="18"/>
          <w:szCs w:val="18"/>
        </w:rPr>
        <w:t>,</w:t>
      </w:r>
      <w:r w:rsidRPr="00181781">
        <w:rPr>
          <w:sz w:val="18"/>
          <w:szCs w:val="18"/>
        </w:rPr>
        <w:t xml:space="preserve"> video equipment</w:t>
      </w:r>
      <w:r w:rsidR="007952F5" w:rsidRPr="00181781">
        <w:rPr>
          <w:sz w:val="18"/>
          <w:szCs w:val="18"/>
        </w:rPr>
        <w:t>,</w:t>
      </w:r>
      <w:r w:rsidRPr="00181781">
        <w:rPr>
          <w:sz w:val="18"/>
          <w:szCs w:val="18"/>
        </w:rPr>
        <w:t xml:space="preserve"> cable equipment or similar</w:t>
      </w:r>
      <w:r w:rsidR="007952F5" w:rsidRPr="00181781">
        <w:rPr>
          <w:sz w:val="18"/>
          <w:szCs w:val="18"/>
        </w:rPr>
        <w:t>,</w:t>
      </w:r>
      <w:r w:rsidRPr="00181781">
        <w:rPr>
          <w:sz w:val="18"/>
          <w:szCs w:val="18"/>
        </w:rPr>
        <w:t xml:space="preserve"> to arrange for its return to the hirer at the end of the Licence Period.</w:t>
      </w:r>
    </w:p>
    <w:p w:rsidR="009C29CF" w:rsidRPr="00181781" w:rsidRDefault="009C29CF" w:rsidP="009C29CF">
      <w:pPr>
        <w:pStyle w:val="Style2n"/>
        <w:ind w:left="0"/>
        <w:rPr>
          <w:rFonts w:cs="Arial"/>
          <w:b/>
          <w:sz w:val="18"/>
          <w:szCs w:val="18"/>
          <w:u w:val="single"/>
        </w:rPr>
      </w:pPr>
    </w:p>
    <w:p w:rsidR="009C29CF" w:rsidRPr="00181781" w:rsidRDefault="009C29CF" w:rsidP="009C29CF">
      <w:pPr>
        <w:pStyle w:val="Style2"/>
        <w:rPr>
          <w:rFonts w:cs="Arial"/>
          <w:b/>
          <w:sz w:val="18"/>
          <w:szCs w:val="18"/>
          <w:u w:val="single"/>
        </w:rPr>
      </w:pPr>
      <w:r w:rsidRPr="00181781">
        <w:rPr>
          <w:rFonts w:cs="Arial"/>
          <w:b/>
          <w:sz w:val="18"/>
          <w:szCs w:val="18"/>
          <w:u w:val="single"/>
        </w:rPr>
        <w:t>Repair and maintenance of the Room and contents</w:t>
      </w:r>
    </w:p>
    <w:p w:rsidR="009C29CF" w:rsidRPr="00181781" w:rsidRDefault="009C29CF" w:rsidP="009C29CF">
      <w:pPr>
        <w:rPr>
          <w:rFonts w:cs="Arial"/>
          <w:sz w:val="18"/>
          <w:szCs w:val="18"/>
        </w:rPr>
      </w:pPr>
    </w:p>
    <w:p w:rsidR="009C29CF" w:rsidRPr="00181781" w:rsidRDefault="009C29CF" w:rsidP="009C29CF">
      <w:pPr>
        <w:pStyle w:val="Style311"/>
        <w:rPr>
          <w:sz w:val="18"/>
          <w:szCs w:val="18"/>
        </w:rPr>
      </w:pPr>
      <w:r w:rsidRPr="00181781">
        <w:rPr>
          <w:sz w:val="18"/>
          <w:szCs w:val="18"/>
        </w:rPr>
        <w:lastRenderedPageBreak/>
        <w:t>To use the Room in a reasonable and careful manner and not allow it to deteriorate and to keep the interior of the Room in good and clean condition.</w:t>
      </w:r>
    </w:p>
    <w:p w:rsidR="009C29CF" w:rsidRPr="00181781" w:rsidRDefault="009C29CF" w:rsidP="009C29CF">
      <w:pPr>
        <w:pStyle w:val="Style311"/>
        <w:rPr>
          <w:sz w:val="18"/>
          <w:szCs w:val="18"/>
        </w:rPr>
      </w:pPr>
      <w:r w:rsidRPr="00181781">
        <w:rPr>
          <w:sz w:val="18"/>
          <w:szCs w:val="18"/>
        </w:rPr>
        <w:t xml:space="preserve">To make good all damage caused to the Room (including the Licensor’s fixtures and fittings) or to any other property owned by the Licensor through: </w:t>
      </w:r>
    </w:p>
    <w:p w:rsidR="009C29CF" w:rsidRPr="00181781" w:rsidRDefault="009C29CF" w:rsidP="009C29CF">
      <w:pPr>
        <w:pStyle w:val="Style4a"/>
        <w:rPr>
          <w:sz w:val="18"/>
          <w:szCs w:val="18"/>
        </w:rPr>
      </w:pPr>
      <w:r w:rsidRPr="00181781">
        <w:rPr>
          <w:sz w:val="18"/>
          <w:szCs w:val="18"/>
        </w:rPr>
        <w:t>any breach of the obligations set out in this Agreement;</w:t>
      </w:r>
    </w:p>
    <w:p w:rsidR="009C29CF" w:rsidRPr="00181781" w:rsidRDefault="009C29CF" w:rsidP="009C29CF">
      <w:pPr>
        <w:pStyle w:val="Style4a"/>
        <w:rPr>
          <w:sz w:val="18"/>
          <w:szCs w:val="18"/>
        </w:rPr>
      </w:pPr>
      <w:r w:rsidRPr="00181781">
        <w:rPr>
          <w:sz w:val="18"/>
          <w:szCs w:val="18"/>
        </w:rPr>
        <w:t>any improper use by or negligence of the Licensee or any person at the Property with the Licensee’s permission.</w:t>
      </w:r>
    </w:p>
    <w:p w:rsidR="009C29CF" w:rsidRPr="00181781" w:rsidRDefault="009C29CF" w:rsidP="009C29CF">
      <w:pPr>
        <w:pStyle w:val="Style311"/>
        <w:rPr>
          <w:sz w:val="18"/>
          <w:szCs w:val="18"/>
        </w:rPr>
      </w:pPr>
      <w:r w:rsidRPr="00181781">
        <w:rPr>
          <w:sz w:val="18"/>
          <w:szCs w:val="18"/>
        </w:rPr>
        <w:t xml:space="preserve">To keep the items specified in the Inventory clean and in the same condition as at the </w:t>
      </w:r>
      <w:r w:rsidR="007952F5" w:rsidRPr="00181781">
        <w:rPr>
          <w:sz w:val="18"/>
          <w:szCs w:val="18"/>
        </w:rPr>
        <w:t>start</w:t>
      </w:r>
      <w:r w:rsidRPr="00181781">
        <w:rPr>
          <w:sz w:val="18"/>
          <w:szCs w:val="18"/>
        </w:rPr>
        <w:t xml:space="preserve"> of the Licence Period (fair wear and tear excepted) and to make good or replace with articles of the same sort and equal value </w:t>
      </w:r>
      <w:r w:rsidR="007952F5" w:rsidRPr="00181781">
        <w:rPr>
          <w:sz w:val="18"/>
          <w:szCs w:val="18"/>
        </w:rPr>
        <w:t>ant items that are</w:t>
      </w:r>
      <w:r w:rsidRPr="00181781">
        <w:rPr>
          <w:sz w:val="18"/>
          <w:szCs w:val="18"/>
        </w:rPr>
        <w:t xml:space="preserve"> lost</w:t>
      </w:r>
      <w:r w:rsidR="007952F5" w:rsidRPr="00181781">
        <w:rPr>
          <w:sz w:val="18"/>
          <w:szCs w:val="18"/>
        </w:rPr>
        <w:t>,</w:t>
      </w:r>
      <w:r w:rsidRPr="00181781">
        <w:rPr>
          <w:sz w:val="18"/>
          <w:szCs w:val="18"/>
        </w:rPr>
        <w:t xml:space="preserve"> broken or destroyed (or at the option of the Licensor to pay compensation to the Licensor).</w:t>
      </w:r>
    </w:p>
    <w:p w:rsidR="009C29CF" w:rsidRPr="00181781" w:rsidRDefault="009C29CF" w:rsidP="009C29CF">
      <w:pPr>
        <w:pStyle w:val="Style311"/>
        <w:rPr>
          <w:sz w:val="18"/>
          <w:szCs w:val="18"/>
        </w:rPr>
      </w:pPr>
      <w:r w:rsidRPr="00181781">
        <w:rPr>
          <w:sz w:val="18"/>
          <w:szCs w:val="18"/>
        </w:rPr>
        <w:t>Not to damage or obstruct the pipes</w:t>
      </w:r>
      <w:r w:rsidR="007952F5" w:rsidRPr="00181781">
        <w:rPr>
          <w:sz w:val="18"/>
          <w:szCs w:val="18"/>
        </w:rPr>
        <w:t>,</w:t>
      </w:r>
      <w:r w:rsidRPr="00181781">
        <w:rPr>
          <w:sz w:val="18"/>
          <w:szCs w:val="18"/>
        </w:rPr>
        <w:t xml:space="preserve"> wires</w:t>
      </w:r>
      <w:r w:rsidR="007952F5" w:rsidRPr="00181781">
        <w:rPr>
          <w:sz w:val="18"/>
          <w:szCs w:val="18"/>
        </w:rPr>
        <w:t>,</w:t>
      </w:r>
      <w:r w:rsidRPr="00181781">
        <w:rPr>
          <w:sz w:val="18"/>
          <w:szCs w:val="18"/>
        </w:rPr>
        <w:t xml:space="preserve"> conduit</w:t>
      </w:r>
      <w:r w:rsidR="007952F5" w:rsidRPr="00181781">
        <w:rPr>
          <w:sz w:val="18"/>
          <w:szCs w:val="18"/>
        </w:rPr>
        <w:t>s,</w:t>
      </w:r>
      <w:r w:rsidRPr="00181781">
        <w:rPr>
          <w:sz w:val="18"/>
          <w:szCs w:val="18"/>
        </w:rPr>
        <w:t xml:space="preserve"> fittings or appliances within or exclusively serving the Property.</w:t>
      </w:r>
    </w:p>
    <w:p w:rsidR="009C29CF" w:rsidRPr="00181781" w:rsidRDefault="009C29CF" w:rsidP="009C29CF">
      <w:pPr>
        <w:pStyle w:val="Style311"/>
        <w:rPr>
          <w:sz w:val="18"/>
          <w:szCs w:val="18"/>
        </w:rPr>
      </w:pPr>
      <w:r w:rsidRPr="00181781">
        <w:rPr>
          <w:sz w:val="18"/>
          <w:szCs w:val="18"/>
        </w:rPr>
        <w:t>To replace all light bulbs</w:t>
      </w:r>
      <w:r w:rsidR="007952F5" w:rsidRPr="00181781">
        <w:rPr>
          <w:sz w:val="18"/>
          <w:szCs w:val="18"/>
        </w:rPr>
        <w:t>,</w:t>
      </w:r>
      <w:r w:rsidRPr="00181781">
        <w:rPr>
          <w:sz w:val="18"/>
          <w:szCs w:val="18"/>
        </w:rPr>
        <w:t xml:space="preserve"> batteries and electrical fuses within the Room which become defective.</w:t>
      </w:r>
    </w:p>
    <w:p w:rsidR="009C29CF" w:rsidRPr="00181781" w:rsidRDefault="009C29CF" w:rsidP="009C29CF">
      <w:pPr>
        <w:pStyle w:val="Style311"/>
        <w:rPr>
          <w:sz w:val="18"/>
          <w:szCs w:val="18"/>
        </w:rPr>
      </w:pPr>
      <w:r w:rsidRPr="00181781">
        <w:rPr>
          <w:sz w:val="18"/>
          <w:szCs w:val="18"/>
        </w:rPr>
        <w:t>To give the Licensor written notice of any damage to the Room</w:t>
      </w:r>
      <w:r w:rsidR="007952F5" w:rsidRPr="00181781">
        <w:rPr>
          <w:sz w:val="18"/>
          <w:szCs w:val="18"/>
        </w:rPr>
        <w:t>,</w:t>
      </w:r>
      <w:r w:rsidRPr="00181781">
        <w:rPr>
          <w:sz w:val="18"/>
          <w:szCs w:val="18"/>
        </w:rPr>
        <w:t xml:space="preserve"> the Property or </w:t>
      </w:r>
      <w:r w:rsidR="007952F5" w:rsidRPr="00181781">
        <w:rPr>
          <w:sz w:val="18"/>
          <w:szCs w:val="18"/>
        </w:rPr>
        <w:t>any</w:t>
      </w:r>
      <w:r w:rsidRPr="00181781">
        <w:rPr>
          <w:sz w:val="18"/>
          <w:szCs w:val="18"/>
        </w:rPr>
        <w:t xml:space="preserve"> contents as soon as it comes to the attention of the Licensee.</w:t>
      </w:r>
    </w:p>
    <w:p w:rsidR="009C29CF" w:rsidRPr="00181781" w:rsidRDefault="009C29CF" w:rsidP="009C29CF">
      <w:pPr>
        <w:pStyle w:val="Style311"/>
        <w:rPr>
          <w:sz w:val="18"/>
          <w:szCs w:val="18"/>
        </w:rPr>
      </w:pPr>
      <w:r w:rsidRPr="00181781">
        <w:rPr>
          <w:sz w:val="18"/>
          <w:szCs w:val="18"/>
        </w:rPr>
        <w:t>At the end of the Licence Period to ensure that all linen (if any) is freshly laundered and to have professionally cleaned all bedspreads</w:t>
      </w:r>
      <w:r w:rsidR="007952F5" w:rsidRPr="00181781">
        <w:rPr>
          <w:sz w:val="18"/>
          <w:szCs w:val="18"/>
        </w:rPr>
        <w:t>,</w:t>
      </w:r>
      <w:r w:rsidRPr="00181781">
        <w:rPr>
          <w:sz w:val="18"/>
          <w:szCs w:val="18"/>
        </w:rPr>
        <w:t xml:space="preserve"> blankets</w:t>
      </w:r>
      <w:r w:rsidR="007952F5" w:rsidRPr="00181781">
        <w:rPr>
          <w:sz w:val="18"/>
          <w:szCs w:val="18"/>
        </w:rPr>
        <w:t>,</w:t>
      </w:r>
      <w:r w:rsidRPr="00181781">
        <w:rPr>
          <w:sz w:val="18"/>
          <w:szCs w:val="18"/>
        </w:rPr>
        <w:t xml:space="preserve"> duvets</w:t>
      </w:r>
      <w:r w:rsidR="007952F5" w:rsidRPr="00181781">
        <w:rPr>
          <w:sz w:val="18"/>
          <w:szCs w:val="18"/>
        </w:rPr>
        <w:t>,</w:t>
      </w:r>
      <w:r w:rsidRPr="00181781">
        <w:rPr>
          <w:sz w:val="18"/>
          <w:szCs w:val="18"/>
        </w:rPr>
        <w:t xml:space="preserve"> carpets</w:t>
      </w:r>
      <w:r w:rsidR="007952F5" w:rsidRPr="00181781">
        <w:rPr>
          <w:sz w:val="18"/>
          <w:szCs w:val="18"/>
        </w:rPr>
        <w:t>,</w:t>
      </w:r>
      <w:r w:rsidRPr="00181781">
        <w:rPr>
          <w:sz w:val="18"/>
          <w:szCs w:val="18"/>
        </w:rPr>
        <w:t xml:space="preserve"> upholstery</w:t>
      </w:r>
      <w:r w:rsidR="007952F5" w:rsidRPr="00181781">
        <w:rPr>
          <w:sz w:val="18"/>
          <w:szCs w:val="18"/>
        </w:rPr>
        <w:t>,</w:t>
      </w:r>
      <w:r w:rsidRPr="00181781">
        <w:rPr>
          <w:sz w:val="18"/>
          <w:szCs w:val="18"/>
        </w:rPr>
        <w:t xml:space="preserve"> curtains and other articles set out in the Inventory </w:t>
      </w:r>
      <w:r w:rsidR="007952F5" w:rsidRPr="00181781">
        <w:rPr>
          <w:sz w:val="18"/>
          <w:szCs w:val="18"/>
        </w:rPr>
        <w:t>(</w:t>
      </w:r>
      <w:r w:rsidRPr="00181781">
        <w:rPr>
          <w:sz w:val="18"/>
          <w:szCs w:val="18"/>
        </w:rPr>
        <w:t>or articles substituted for the same</w:t>
      </w:r>
      <w:r w:rsidR="007952F5" w:rsidRPr="00181781">
        <w:rPr>
          <w:sz w:val="18"/>
          <w:szCs w:val="18"/>
        </w:rPr>
        <w:t>)</w:t>
      </w:r>
      <w:r w:rsidRPr="00181781">
        <w:rPr>
          <w:sz w:val="18"/>
          <w:szCs w:val="18"/>
        </w:rPr>
        <w:t xml:space="preserve"> which shall be shown by reference to the Inventory to have been soiled during the Licence Period.</w:t>
      </w:r>
    </w:p>
    <w:p w:rsidR="009C29CF" w:rsidRPr="00181781" w:rsidRDefault="009C29CF" w:rsidP="009C29CF">
      <w:pPr>
        <w:pStyle w:val="Style311"/>
        <w:rPr>
          <w:sz w:val="18"/>
          <w:szCs w:val="18"/>
        </w:rPr>
      </w:pPr>
      <w:r w:rsidRPr="00181781">
        <w:rPr>
          <w:sz w:val="18"/>
          <w:szCs w:val="18"/>
        </w:rPr>
        <w:t>To place all refuse in a proper receptacle and to ensure that rubbish is regularly collected by or on behalf of the local authority.</w:t>
      </w:r>
    </w:p>
    <w:p w:rsidR="009C29CF" w:rsidRPr="00181781" w:rsidRDefault="009C29CF" w:rsidP="009C29CF">
      <w:pPr>
        <w:pStyle w:val="Style311"/>
        <w:rPr>
          <w:sz w:val="18"/>
          <w:szCs w:val="18"/>
        </w:rPr>
      </w:pPr>
      <w:r w:rsidRPr="00181781">
        <w:rPr>
          <w:sz w:val="18"/>
          <w:szCs w:val="18"/>
        </w:rPr>
        <w:t>Not without the consent of the Licensor to remove from the Room any of the items specified in the Inventory otherwise than for necessary repairs (in which case written notice shall be given to the Licensor).</w:t>
      </w:r>
    </w:p>
    <w:p w:rsidR="009C29CF" w:rsidRPr="00181781" w:rsidRDefault="009C29CF" w:rsidP="009C29CF">
      <w:pPr>
        <w:rPr>
          <w:rFonts w:cs="Arial"/>
          <w:sz w:val="18"/>
          <w:szCs w:val="18"/>
        </w:rPr>
      </w:pPr>
    </w:p>
    <w:p w:rsidR="009C29CF" w:rsidRPr="00181781" w:rsidRDefault="009C29CF" w:rsidP="009C29CF">
      <w:pPr>
        <w:rPr>
          <w:rFonts w:cs="Arial"/>
          <w:sz w:val="18"/>
          <w:szCs w:val="18"/>
        </w:rPr>
      </w:pPr>
    </w:p>
    <w:p w:rsidR="009C29CF" w:rsidRPr="00181781" w:rsidRDefault="009C29CF" w:rsidP="009C29CF">
      <w:pPr>
        <w:rPr>
          <w:rFonts w:cs="Arial"/>
          <w:sz w:val="18"/>
          <w:szCs w:val="18"/>
        </w:rPr>
      </w:pPr>
    </w:p>
    <w:p w:rsidR="009C29CF" w:rsidRPr="00181781" w:rsidRDefault="009C29CF" w:rsidP="009C29CF">
      <w:pPr>
        <w:pStyle w:val="Style2"/>
        <w:rPr>
          <w:rFonts w:cs="Arial"/>
          <w:b/>
          <w:sz w:val="18"/>
          <w:szCs w:val="18"/>
          <w:u w:val="single"/>
        </w:rPr>
      </w:pPr>
      <w:r w:rsidRPr="00181781">
        <w:rPr>
          <w:rFonts w:cs="Arial"/>
          <w:b/>
          <w:sz w:val="18"/>
          <w:szCs w:val="18"/>
          <w:u w:val="single"/>
        </w:rPr>
        <w:t>Access for Licensor</w:t>
      </w:r>
    </w:p>
    <w:p w:rsidR="009C29CF" w:rsidRPr="00181781" w:rsidRDefault="009C29CF" w:rsidP="009C29CF">
      <w:pPr>
        <w:rPr>
          <w:rFonts w:cs="Arial"/>
          <w:sz w:val="18"/>
          <w:szCs w:val="18"/>
        </w:rPr>
      </w:pPr>
    </w:p>
    <w:p w:rsidR="009C29CF" w:rsidRPr="00181781" w:rsidRDefault="009C29CF" w:rsidP="009C29CF">
      <w:pPr>
        <w:pStyle w:val="Style311"/>
        <w:rPr>
          <w:sz w:val="18"/>
          <w:szCs w:val="18"/>
        </w:rPr>
      </w:pPr>
      <w:r w:rsidRPr="00181781">
        <w:rPr>
          <w:sz w:val="18"/>
          <w:szCs w:val="18"/>
        </w:rPr>
        <w:t>To allow the Licensor or anyone with Licensor’s written authority</w:t>
      </w:r>
      <w:r w:rsidR="007952F5" w:rsidRPr="00181781">
        <w:rPr>
          <w:sz w:val="18"/>
          <w:szCs w:val="18"/>
        </w:rPr>
        <w:t>,</w:t>
      </w:r>
      <w:r w:rsidRPr="00181781">
        <w:rPr>
          <w:sz w:val="18"/>
          <w:szCs w:val="18"/>
        </w:rPr>
        <w:t xml:space="preserve"> together with any workmen and necessary appliances</w:t>
      </w:r>
      <w:r w:rsidR="007952F5" w:rsidRPr="00181781">
        <w:rPr>
          <w:sz w:val="18"/>
          <w:szCs w:val="18"/>
        </w:rPr>
        <w:t>,</w:t>
      </w:r>
      <w:r w:rsidRPr="00181781">
        <w:rPr>
          <w:sz w:val="18"/>
          <w:szCs w:val="18"/>
        </w:rPr>
        <w:t xml:space="preserve"> to enter the Room at reasonable times of the day to inspect its condition and state of repair and to carry out any necessary repairs</w:t>
      </w:r>
      <w:r w:rsidR="007952F5" w:rsidRPr="00181781">
        <w:rPr>
          <w:sz w:val="18"/>
          <w:szCs w:val="18"/>
        </w:rPr>
        <w:t>.</w:t>
      </w:r>
      <w:r w:rsidRPr="00181781">
        <w:rPr>
          <w:sz w:val="18"/>
          <w:szCs w:val="18"/>
        </w:rPr>
        <w:t xml:space="preserve"> </w:t>
      </w:r>
      <w:r w:rsidR="007952F5" w:rsidRPr="00181781">
        <w:rPr>
          <w:sz w:val="18"/>
          <w:szCs w:val="18"/>
        </w:rPr>
        <w:t>T</w:t>
      </w:r>
      <w:r w:rsidRPr="00181781">
        <w:rPr>
          <w:sz w:val="18"/>
          <w:szCs w:val="18"/>
        </w:rPr>
        <w:t xml:space="preserve">he Licensor </w:t>
      </w:r>
      <w:r w:rsidR="007952F5" w:rsidRPr="00181781">
        <w:rPr>
          <w:sz w:val="18"/>
          <w:szCs w:val="18"/>
        </w:rPr>
        <w:t>must give</w:t>
      </w:r>
      <w:r w:rsidRPr="00181781">
        <w:rPr>
          <w:sz w:val="18"/>
          <w:szCs w:val="18"/>
        </w:rPr>
        <w:t xml:space="preserve"> reasonable notice (with regard to the work to be undertaken) beforehand</w:t>
      </w:r>
      <w:r w:rsidR="007952F5" w:rsidRPr="00181781">
        <w:rPr>
          <w:sz w:val="18"/>
          <w:szCs w:val="18"/>
        </w:rPr>
        <w:t>.</w:t>
      </w:r>
    </w:p>
    <w:p w:rsidR="009C29CF" w:rsidRPr="00181781" w:rsidRDefault="009C29CF" w:rsidP="009C29CF">
      <w:pPr>
        <w:pStyle w:val="Style311"/>
        <w:rPr>
          <w:sz w:val="18"/>
          <w:szCs w:val="18"/>
        </w:rPr>
      </w:pPr>
      <w:r w:rsidRPr="00181781">
        <w:rPr>
          <w:sz w:val="18"/>
          <w:szCs w:val="18"/>
        </w:rPr>
        <w:t>In cases of emergency to allow the Licensor or anyone with the Licensor’s authority to enter the Room at any time and without notice.</w:t>
      </w:r>
    </w:p>
    <w:p w:rsidR="009C29CF" w:rsidRPr="00181781" w:rsidRDefault="009C29CF" w:rsidP="009C29CF">
      <w:pPr>
        <w:pStyle w:val="Style311"/>
        <w:rPr>
          <w:sz w:val="18"/>
          <w:szCs w:val="18"/>
        </w:rPr>
      </w:pPr>
      <w:r w:rsidRPr="00181781">
        <w:rPr>
          <w:sz w:val="18"/>
          <w:szCs w:val="18"/>
        </w:rPr>
        <w:t>During the last 60 days of the Licence Period to allow the Licensor and/or his agent to enter and view the Room with prospective tenants or occupiers at reasonable times of the day and subject to reasonable notice (usually 24 hours).</w:t>
      </w:r>
    </w:p>
    <w:p w:rsidR="009C29CF" w:rsidRPr="00181781" w:rsidRDefault="009C29CF" w:rsidP="009C29CF">
      <w:pPr>
        <w:pStyle w:val="Style311"/>
        <w:rPr>
          <w:sz w:val="18"/>
          <w:szCs w:val="18"/>
        </w:rPr>
      </w:pPr>
      <w:r w:rsidRPr="00181781">
        <w:rPr>
          <w:sz w:val="18"/>
          <w:szCs w:val="18"/>
        </w:rPr>
        <w:t>To allow the Licensor and/or his agent access to inspect the Room by prior arrangement at monthly intervals throughout the Licence Period.</w:t>
      </w:r>
    </w:p>
    <w:p w:rsidR="009C29CF" w:rsidRPr="00181781" w:rsidRDefault="009C29CF" w:rsidP="009C29CF">
      <w:pPr>
        <w:rPr>
          <w:rFonts w:cs="Arial"/>
          <w:sz w:val="18"/>
          <w:szCs w:val="18"/>
        </w:rPr>
      </w:pPr>
    </w:p>
    <w:p w:rsidR="009C29CF" w:rsidRPr="00181781" w:rsidRDefault="009C29CF" w:rsidP="009C29CF">
      <w:pPr>
        <w:pStyle w:val="Style2"/>
        <w:rPr>
          <w:rFonts w:cs="Arial"/>
          <w:b/>
          <w:sz w:val="18"/>
          <w:szCs w:val="18"/>
          <w:u w:val="single"/>
        </w:rPr>
      </w:pPr>
      <w:r w:rsidRPr="00181781">
        <w:rPr>
          <w:rFonts w:cs="Arial"/>
          <w:b/>
          <w:sz w:val="18"/>
          <w:szCs w:val="18"/>
          <w:u w:val="single"/>
        </w:rPr>
        <w:t>Use of the Room and the Property</w:t>
      </w:r>
    </w:p>
    <w:p w:rsidR="009C29CF" w:rsidRPr="00181781" w:rsidRDefault="009C29CF" w:rsidP="009C29CF">
      <w:pPr>
        <w:rPr>
          <w:rFonts w:cs="Arial"/>
          <w:sz w:val="18"/>
          <w:szCs w:val="18"/>
        </w:rPr>
      </w:pPr>
    </w:p>
    <w:p w:rsidR="009C29CF" w:rsidRPr="00181781" w:rsidRDefault="009C29CF" w:rsidP="009C29CF">
      <w:pPr>
        <w:pStyle w:val="Style311"/>
        <w:rPr>
          <w:sz w:val="18"/>
          <w:szCs w:val="18"/>
        </w:rPr>
      </w:pPr>
      <w:r w:rsidRPr="00181781">
        <w:rPr>
          <w:sz w:val="18"/>
          <w:szCs w:val="18"/>
        </w:rPr>
        <w:t>To use the Room and the Property for residential purposes only</w:t>
      </w:r>
      <w:r w:rsidR="007952F5" w:rsidRPr="00181781">
        <w:rPr>
          <w:sz w:val="18"/>
          <w:szCs w:val="18"/>
        </w:rPr>
        <w:t>,</w:t>
      </w:r>
      <w:r w:rsidRPr="00181781">
        <w:rPr>
          <w:sz w:val="18"/>
          <w:szCs w:val="18"/>
        </w:rPr>
        <w:t xml:space="preserve"> and not to carry on any profession</w:t>
      </w:r>
      <w:r w:rsidR="007952F5" w:rsidRPr="00181781">
        <w:rPr>
          <w:sz w:val="18"/>
          <w:szCs w:val="18"/>
        </w:rPr>
        <w:t>,</w:t>
      </w:r>
      <w:r w:rsidRPr="00181781">
        <w:rPr>
          <w:sz w:val="18"/>
          <w:szCs w:val="18"/>
        </w:rPr>
        <w:t xml:space="preserve"> trade or business at the Property.</w:t>
      </w:r>
    </w:p>
    <w:p w:rsidR="009C29CF" w:rsidRPr="00181781" w:rsidRDefault="009C29CF" w:rsidP="009C29CF">
      <w:pPr>
        <w:pStyle w:val="Style311"/>
        <w:rPr>
          <w:sz w:val="18"/>
          <w:szCs w:val="18"/>
        </w:rPr>
      </w:pPr>
      <w:r w:rsidRPr="00181781">
        <w:rPr>
          <w:sz w:val="18"/>
          <w:szCs w:val="18"/>
        </w:rPr>
        <w:t>Not to do anything on the Property which may be a nuisance to or cause damage or annoyance to the Licensor or the tenants or occupiers of any adjoining property.</w:t>
      </w:r>
    </w:p>
    <w:p w:rsidR="009C29CF" w:rsidRPr="00181781" w:rsidRDefault="009C29CF" w:rsidP="009C29CF">
      <w:pPr>
        <w:pStyle w:val="Style311"/>
        <w:rPr>
          <w:sz w:val="18"/>
          <w:szCs w:val="18"/>
        </w:rPr>
      </w:pPr>
      <w:r w:rsidRPr="00181781">
        <w:rPr>
          <w:sz w:val="18"/>
          <w:szCs w:val="18"/>
        </w:rPr>
        <w:t>Not to play any musical instrument</w:t>
      </w:r>
      <w:r w:rsidR="007952F5" w:rsidRPr="00181781">
        <w:rPr>
          <w:sz w:val="18"/>
          <w:szCs w:val="18"/>
        </w:rPr>
        <w:t>,</w:t>
      </w:r>
      <w:r w:rsidRPr="00181781">
        <w:rPr>
          <w:sz w:val="18"/>
          <w:szCs w:val="18"/>
        </w:rPr>
        <w:t xml:space="preserve"> television or radio set or sound reproduction equipment between 11 pm and 7 am.</w:t>
      </w:r>
    </w:p>
    <w:p w:rsidR="009C29CF" w:rsidRPr="00181781" w:rsidRDefault="009C29CF" w:rsidP="009C29CF">
      <w:pPr>
        <w:pStyle w:val="Style311"/>
        <w:rPr>
          <w:sz w:val="18"/>
          <w:szCs w:val="18"/>
        </w:rPr>
      </w:pPr>
      <w:r w:rsidRPr="00181781">
        <w:rPr>
          <w:sz w:val="18"/>
          <w:szCs w:val="18"/>
        </w:rPr>
        <w:t>Not to use the Property for any illegal or immoral purposes.</w:t>
      </w:r>
    </w:p>
    <w:p w:rsidR="009C29CF" w:rsidRPr="00181781" w:rsidRDefault="009C29CF" w:rsidP="009C29CF">
      <w:pPr>
        <w:pStyle w:val="Style311"/>
        <w:rPr>
          <w:sz w:val="18"/>
          <w:szCs w:val="18"/>
        </w:rPr>
      </w:pPr>
      <w:r w:rsidRPr="00181781">
        <w:rPr>
          <w:sz w:val="18"/>
          <w:szCs w:val="18"/>
        </w:rPr>
        <w:lastRenderedPageBreak/>
        <w:t>Not to use the Property in a way which contravenes a restriction affecting the Licensor’s freehold (or superior leasehold) title which the Licensor has brought to the Licensee’s attention.</w:t>
      </w:r>
    </w:p>
    <w:p w:rsidR="009C29CF" w:rsidRPr="00181781" w:rsidRDefault="009C29CF" w:rsidP="009C29CF">
      <w:pPr>
        <w:pStyle w:val="Style311"/>
        <w:rPr>
          <w:sz w:val="18"/>
          <w:szCs w:val="18"/>
        </w:rPr>
      </w:pPr>
      <w:r w:rsidRPr="00181781">
        <w:rPr>
          <w:sz w:val="18"/>
          <w:szCs w:val="18"/>
        </w:rPr>
        <w:t>Not to cause or permit any dangerous or inflammable substance to collect in or on the Property</w:t>
      </w:r>
      <w:r w:rsidR="007952F5" w:rsidRPr="00181781">
        <w:rPr>
          <w:sz w:val="18"/>
          <w:szCs w:val="18"/>
        </w:rPr>
        <w:t>,</w:t>
      </w:r>
      <w:r w:rsidRPr="00181781">
        <w:rPr>
          <w:sz w:val="18"/>
          <w:szCs w:val="18"/>
        </w:rPr>
        <w:t xml:space="preserve"> apart from those needed for general domestic use.</w:t>
      </w:r>
    </w:p>
    <w:p w:rsidR="009C29CF" w:rsidRPr="00181781" w:rsidRDefault="009C29CF" w:rsidP="009C29CF">
      <w:pPr>
        <w:pStyle w:val="Style311"/>
        <w:rPr>
          <w:sz w:val="18"/>
          <w:szCs w:val="18"/>
        </w:rPr>
      </w:pPr>
      <w:r w:rsidRPr="00181781">
        <w:rPr>
          <w:sz w:val="18"/>
          <w:szCs w:val="18"/>
        </w:rPr>
        <w:t>Not to display any notice or advertisement that is visible from outside the Property.</w:t>
      </w:r>
    </w:p>
    <w:p w:rsidR="009C29CF" w:rsidRPr="00181781" w:rsidRDefault="009C29CF" w:rsidP="009C29CF">
      <w:pPr>
        <w:pStyle w:val="Style311"/>
        <w:rPr>
          <w:sz w:val="18"/>
          <w:szCs w:val="18"/>
        </w:rPr>
      </w:pPr>
      <w:r w:rsidRPr="00181781">
        <w:rPr>
          <w:sz w:val="18"/>
          <w:szCs w:val="18"/>
        </w:rPr>
        <w:t>Not to keep on the Property any animal</w:t>
      </w:r>
      <w:r w:rsidR="007952F5" w:rsidRPr="00181781">
        <w:rPr>
          <w:sz w:val="18"/>
          <w:szCs w:val="18"/>
        </w:rPr>
        <w:t>,</w:t>
      </w:r>
      <w:r w:rsidRPr="00181781">
        <w:rPr>
          <w:sz w:val="18"/>
          <w:szCs w:val="18"/>
        </w:rPr>
        <w:t xml:space="preserve"> bird or domestic pet without first obtaining the Licensor’s written consent. </w:t>
      </w:r>
    </w:p>
    <w:p w:rsidR="009C29CF" w:rsidRPr="00181781" w:rsidRDefault="009C29CF" w:rsidP="009C29CF">
      <w:pPr>
        <w:pStyle w:val="Style311"/>
        <w:rPr>
          <w:sz w:val="18"/>
          <w:szCs w:val="18"/>
        </w:rPr>
      </w:pPr>
      <w:r w:rsidRPr="00181781">
        <w:rPr>
          <w:sz w:val="18"/>
          <w:szCs w:val="18"/>
        </w:rPr>
        <w:t>Not to leave the Room unoccupied for more than 21 consecutive days without giving notice to the Licensor.</w:t>
      </w:r>
    </w:p>
    <w:p w:rsidR="009C29CF" w:rsidRPr="00181781" w:rsidRDefault="009C29CF" w:rsidP="009C29CF">
      <w:pPr>
        <w:pStyle w:val="Style311"/>
        <w:rPr>
          <w:sz w:val="18"/>
          <w:szCs w:val="18"/>
        </w:rPr>
      </w:pPr>
      <w:r w:rsidRPr="00181781">
        <w:rPr>
          <w:sz w:val="18"/>
          <w:szCs w:val="18"/>
        </w:rPr>
        <w:t>Not to smoke at the Property.</w:t>
      </w:r>
    </w:p>
    <w:p w:rsidR="009C29CF" w:rsidRPr="00181781" w:rsidRDefault="009C29CF" w:rsidP="009C29CF">
      <w:pPr>
        <w:pStyle w:val="Style311"/>
        <w:rPr>
          <w:sz w:val="18"/>
          <w:szCs w:val="18"/>
        </w:rPr>
      </w:pPr>
      <w:r w:rsidRPr="00181781">
        <w:rPr>
          <w:sz w:val="18"/>
          <w:szCs w:val="18"/>
        </w:rPr>
        <w:t>To comply with any planning conditions affecting the Property which the Licensor has brought to the Licensee’s attention.</w:t>
      </w:r>
    </w:p>
    <w:p w:rsidR="009C29CF" w:rsidRPr="00181781" w:rsidRDefault="009C29CF" w:rsidP="009C29CF">
      <w:pPr>
        <w:pStyle w:val="Style311"/>
        <w:rPr>
          <w:sz w:val="18"/>
          <w:szCs w:val="18"/>
        </w:rPr>
      </w:pPr>
      <w:r w:rsidRPr="00181781">
        <w:rPr>
          <w:sz w:val="18"/>
          <w:szCs w:val="18"/>
        </w:rPr>
        <w:t xml:space="preserve">Not to part with possession or share occupation of the Room or any part of it. </w:t>
      </w:r>
    </w:p>
    <w:p w:rsidR="009C29CF" w:rsidRPr="00181781" w:rsidRDefault="009C29CF" w:rsidP="009C29CF">
      <w:pPr>
        <w:pStyle w:val="Style311"/>
        <w:rPr>
          <w:sz w:val="18"/>
          <w:szCs w:val="18"/>
        </w:rPr>
      </w:pPr>
      <w:r w:rsidRPr="00181781">
        <w:rPr>
          <w:sz w:val="18"/>
          <w:szCs w:val="18"/>
        </w:rPr>
        <w:t>Not to permit any person to occupy the Room as a lodger.</w:t>
      </w:r>
    </w:p>
    <w:p w:rsidR="009C29CF" w:rsidRPr="00181781" w:rsidRDefault="009C29CF" w:rsidP="009C29CF">
      <w:pPr>
        <w:pStyle w:val="Style311"/>
        <w:rPr>
          <w:sz w:val="18"/>
          <w:szCs w:val="18"/>
        </w:rPr>
      </w:pPr>
      <w:r w:rsidRPr="00181781">
        <w:rPr>
          <w:sz w:val="18"/>
          <w:szCs w:val="18"/>
        </w:rPr>
        <w:t>To carry out any checks required to satisfy the “right to rent” requirements under the Immigration Act 2014 in relation to any sub-letting or licence the Licensee grants, whether authorised by the Licensor or not.</w:t>
      </w:r>
    </w:p>
    <w:p w:rsidR="009C29CF" w:rsidRPr="00181781" w:rsidRDefault="009C29CF" w:rsidP="009C29CF">
      <w:pPr>
        <w:pStyle w:val="Style311"/>
        <w:rPr>
          <w:sz w:val="18"/>
          <w:szCs w:val="18"/>
        </w:rPr>
      </w:pPr>
      <w:r w:rsidRPr="00181781">
        <w:rPr>
          <w:sz w:val="18"/>
          <w:szCs w:val="18"/>
        </w:rPr>
        <w:t>Not to do any act or thing which may make void or voidable any policy of insurance on the Property or on the contents or which may cause an increased premium to be payable and to repay to the Licensor on demand all sums from time to time paid by way of increased premiums and all expenses incurred by the Licensor in relation to any renewal of such policy made necessary by a breach of this sub-clause.</w:t>
      </w:r>
    </w:p>
    <w:p w:rsidR="009C29CF" w:rsidRPr="00181781" w:rsidRDefault="009C29CF" w:rsidP="009C29CF">
      <w:pPr>
        <w:pStyle w:val="Style311"/>
        <w:rPr>
          <w:sz w:val="18"/>
          <w:szCs w:val="18"/>
        </w:rPr>
      </w:pPr>
      <w:r w:rsidRPr="00181781">
        <w:rPr>
          <w:sz w:val="18"/>
          <w:szCs w:val="18"/>
        </w:rPr>
        <w:t>Not to make or have made any duplicate keys to the Property</w:t>
      </w:r>
      <w:r w:rsidR="007952F5" w:rsidRPr="00181781">
        <w:rPr>
          <w:sz w:val="18"/>
          <w:szCs w:val="18"/>
        </w:rPr>
        <w:t>,</w:t>
      </w:r>
      <w:r w:rsidRPr="00181781">
        <w:rPr>
          <w:sz w:val="18"/>
          <w:szCs w:val="18"/>
        </w:rPr>
        <w:t xml:space="preserve"> nor to replace or add any new locks to the Property</w:t>
      </w:r>
      <w:r w:rsidR="007952F5" w:rsidRPr="00181781">
        <w:rPr>
          <w:sz w:val="18"/>
          <w:szCs w:val="18"/>
        </w:rPr>
        <w:t>,</w:t>
      </w:r>
      <w:r w:rsidRPr="00181781">
        <w:rPr>
          <w:sz w:val="18"/>
          <w:szCs w:val="18"/>
        </w:rPr>
        <w:t xml:space="preserve"> without the previous written consent of the Licensor (except in emergency) and the Licensee undertakes that one full set of keys to the new locks shall at the Licensee’s expense be provided to the Licensor or the Licensor’s agent.</w:t>
      </w:r>
    </w:p>
    <w:p w:rsidR="009C29CF" w:rsidRPr="00181781" w:rsidRDefault="009C29CF" w:rsidP="009C29CF">
      <w:pPr>
        <w:pStyle w:val="Style311"/>
        <w:rPr>
          <w:sz w:val="18"/>
          <w:szCs w:val="18"/>
        </w:rPr>
      </w:pPr>
      <w:r w:rsidRPr="00181781">
        <w:rPr>
          <w:sz w:val="18"/>
          <w:szCs w:val="18"/>
        </w:rPr>
        <w:t>Not to alter</w:t>
      </w:r>
      <w:r w:rsidR="007952F5" w:rsidRPr="00181781">
        <w:rPr>
          <w:sz w:val="18"/>
          <w:szCs w:val="18"/>
        </w:rPr>
        <w:t>,</w:t>
      </w:r>
      <w:r w:rsidRPr="00181781">
        <w:rPr>
          <w:sz w:val="18"/>
          <w:szCs w:val="18"/>
        </w:rPr>
        <w:t xml:space="preserve"> add to or interfere with the appearance</w:t>
      </w:r>
      <w:r w:rsidR="007952F5" w:rsidRPr="00181781">
        <w:rPr>
          <w:sz w:val="18"/>
          <w:szCs w:val="18"/>
        </w:rPr>
        <w:t>,</w:t>
      </w:r>
      <w:r w:rsidRPr="00181781">
        <w:rPr>
          <w:sz w:val="18"/>
          <w:szCs w:val="18"/>
        </w:rPr>
        <w:t xml:space="preserve"> structure</w:t>
      </w:r>
      <w:r w:rsidR="007952F5" w:rsidRPr="00181781">
        <w:rPr>
          <w:sz w:val="18"/>
          <w:szCs w:val="18"/>
        </w:rPr>
        <w:t>,</w:t>
      </w:r>
      <w:r w:rsidRPr="00181781">
        <w:rPr>
          <w:sz w:val="18"/>
          <w:szCs w:val="18"/>
        </w:rPr>
        <w:t xml:space="preserve"> exterior or interior of the Property or the arrangement of the fixtures</w:t>
      </w:r>
      <w:r w:rsidR="007952F5" w:rsidRPr="00181781">
        <w:rPr>
          <w:sz w:val="18"/>
          <w:szCs w:val="18"/>
        </w:rPr>
        <w:t>,</w:t>
      </w:r>
      <w:r w:rsidRPr="00181781">
        <w:rPr>
          <w:sz w:val="18"/>
          <w:szCs w:val="18"/>
        </w:rPr>
        <w:t xml:space="preserve"> furniture and effects belonging to the Licensor.</w:t>
      </w:r>
    </w:p>
    <w:p w:rsidR="009C29CF" w:rsidRPr="00181781" w:rsidRDefault="009C29CF" w:rsidP="009C29CF">
      <w:pPr>
        <w:pStyle w:val="Style311"/>
        <w:rPr>
          <w:sz w:val="18"/>
          <w:szCs w:val="18"/>
        </w:rPr>
      </w:pPr>
      <w:r w:rsidRPr="00181781">
        <w:rPr>
          <w:sz w:val="18"/>
          <w:szCs w:val="18"/>
        </w:rPr>
        <w:t>Not to alter injure or affix anything to the walls or damage the floors</w:t>
      </w:r>
      <w:r w:rsidR="007952F5" w:rsidRPr="00181781">
        <w:rPr>
          <w:sz w:val="18"/>
          <w:szCs w:val="18"/>
        </w:rPr>
        <w:t>,</w:t>
      </w:r>
      <w:r w:rsidRPr="00181781">
        <w:rPr>
          <w:sz w:val="18"/>
          <w:szCs w:val="18"/>
        </w:rPr>
        <w:t xml:space="preserve"> wiring pipes or drains of the Property and not to alter or extend any electrical wiring plumbing or gas installation on the Property.</w:t>
      </w:r>
    </w:p>
    <w:p w:rsidR="009C29CF" w:rsidRPr="00181781" w:rsidRDefault="009C29CF" w:rsidP="009C29CF">
      <w:pPr>
        <w:pStyle w:val="Style311"/>
        <w:rPr>
          <w:sz w:val="18"/>
          <w:szCs w:val="18"/>
        </w:rPr>
      </w:pPr>
      <w:r w:rsidRPr="00181781">
        <w:rPr>
          <w:sz w:val="18"/>
          <w:szCs w:val="18"/>
        </w:rPr>
        <w:t>Not to erect or place in or affix to the Property any satellite dish or television aerial without the prior consent in writing of the Licensor.</w:t>
      </w:r>
    </w:p>
    <w:p w:rsidR="009C29CF" w:rsidRPr="00181781" w:rsidRDefault="009C29CF" w:rsidP="009C29CF">
      <w:pPr>
        <w:rPr>
          <w:rFonts w:cs="Arial"/>
          <w:sz w:val="18"/>
          <w:szCs w:val="18"/>
        </w:rPr>
      </w:pPr>
    </w:p>
    <w:p w:rsidR="009C29CF" w:rsidRPr="00181781" w:rsidRDefault="009C29CF" w:rsidP="009C29CF">
      <w:pPr>
        <w:pStyle w:val="Style2"/>
        <w:rPr>
          <w:rFonts w:cs="Arial"/>
          <w:b/>
          <w:sz w:val="18"/>
          <w:szCs w:val="18"/>
          <w:u w:val="single"/>
        </w:rPr>
      </w:pPr>
      <w:r w:rsidRPr="00181781">
        <w:rPr>
          <w:rFonts w:cs="Arial"/>
          <w:b/>
          <w:sz w:val="18"/>
          <w:szCs w:val="18"/>
          <w:u w:val="single"/>
        </w:rPr>
        <w:t>Legal matters</w:t>
      </w:r>
    </w:p>
    <w:p w:rsidR="009C29CF" w:rsidRPr="00181781" w:rsidRDefault="009C29CF" w:rsidP="009C29CF">
      <w:pPr>
        <w:pStyle w:val="Style311"/>
        <w:numPr>
          <w:ilvl w:val="1"/>
          <w:numId w:val="2"/>
        </w:numPr>
        <w:ind w:left="2127" w:hanging="709"/>
        <w:textAlignment w:val="auto"/>
        <w:rPr>
          <w:sz w:val="18"/>
          <w:szCs w:val="18"/>
        </w:rPr>
      </w:pPr>
      <w:r w:rsidRPr="00181781">
        <w:rPr>
          <w:sz w:val="18"/>
          <w:szCs w:val="18"/>
        </w:rPr>
        <w:t>Promptly on request by the Licensor to comply with such checks and provide such documents as are reasonably required by the Licensor certifying the “right to rent” of all adult occupiers of the Room.</w:t>
      </w:r>
    </w:p>
    <w:p w:rsidR="009C29CF" w:rsidRPr="00181781" w:rsidRDefault="009C29CF" w:rsidP="009C29CF">
      <w:pPr>
        <w:pStyle w:val="Style311"/>
        <w:numPr>
          <w:ilvl w:val="1"/>
          <w:numId w:val="2"/>
        </w:numPr>
        <w:ind w:left="2127" w:hanging="709"/>
        <w:textAlignment w:val="auto"/>
        <w:rPr>
          <w:sz w:val="18"/>
          <w:szCs w:val="18"/>
        </w:rPr>
      </w:pPr>
      <w:r w:rsidRPr="00181781">
        <w:rPr>
          <w:sz w:val="18"/>
          <w:szCs w:val="18"/>
        </w:rPr>
        <w:t>Where any adult occupier has a time-limited “right to rent” to provide to the Licensor such proof of their continued “right to rent” as is reasonably required by the Licensor from time to time.</w:t>
      </w:r>
    </w:p>
    <w:p w:rsidR="009C29CF" w:rsidRPr="00181781" w:rsidRDefault="009C29CF" w:rsidP="009C29CF">
      <w:pPr>
        <w:pStyle w:val="Style311"/>
        <w:numPr>
          <w:ilvl w:val="1"/>
          <w:numId w:val="2"/>
        </w:numPr>
        <w:ind w:left="2127" w:hanging="709"/>
        <w:textAlignment w:val="auto"/>
        <w:rPr>
          <w:sz w:val="18"/>
          <w:szCs w:val="18"/>
        </w:rPr>
      </w:pPr>
      <w:r w:rsidRPr="00181781">
        <w:rPr>
          <w:sz w:val="18"/>
          <w:szCs w:val="18"/>
        </w:rPr>
        <w:t>To notify the Licensor promptly if the immigration status of any adult occupier of the Room changes such that the “right to rent” is lost.</w:t>
      </w:r>
    </w:p>
    <w:p w:rsidR="009C29CF" w:rsidRPr="00181781" w:rsidRDefault="009C29CF" w:rsidP="009C29CF">
      <w:pPr>
        <w:pStyle w:val="Style2"/>
        <w:numPr>
          <w:ilvl w:val="0"/>
          <w:numId w:val="0"/>
        </w:numPr>
        <w:ind w:left="1418"/>
        <w:rPr>
          <w:rFonts w:cs="Arial"/>
          <w:b/>
          <w:sz w:val="18"/>
          <w:szCs w:val="18"/>
          <w:u w:val="single"/>
        </w:rPr>
      </w:pPr>
    </w:p>
    <w:p w:rsidR="009C29CF" w:rsidRPr="00181781" w:rsidRDefault="009C29CF" w:rsidP="009C29CF">
      <w:pPr>
        <w:pStyle w:val="Style2"/>
        <w:rPr>
          <w:rFonts w:cs="Arial"/>
          <w:b/>
          <w:sz w:val="18"/>
          <w:szCs w:val="18"/>
          <w:u w:val="single"/>
        </w:rPr>
      </w:pPr>
      <w:r w:rsidRPr="00181781">
        <w:rPr>
          <w:rFonts w:cs="Arial"/>
          <w:b/>
          <w:sz w:val="18"/>
          <w:szCs w:val="18"/>
          <w:u w:val="single"/>
        </w:rPr>
        <w:t>End of the licence</w:t>
      </w:r>
    </w:p>
    <w:p w:rsidR="009C29CF" w:rsidRPr="00181781" w:rsidRDefault="009C29CF" w:rsidP="009C29CF">
      <w:pPr>
        <w:ind w:left="709"/>
        <w:rPr>
          <w:rFonts w:cs="Arial"/>
          <w:sz w:val="18"/>
          <w:szCs w:val="18"/>
        </w:rPr>
      </w:pPr>
    </w:p>
    <w:p w:rsidR="009C29CF" w:rsidRPr="00181781" w:rsidRDefault="009C29CF" w:rsidP="009C29CF">
      <w:pPr>
        <w:pStyle w:val="Style311"/>
        <w:rPr>
          <w:sz w:val="18"/>
          <w:szCs w:val="18"/>
        </w:rPr>
      </w:pPr>
      <w:r w:rsidRPr="00181781">
        <w:rPr>
          <w:sz w:val="18"/>
          <w:szCs w:val="18"/>
        </w:rPr>
        <w:t>At the end of the Licence Period to remove the Licensee’s belongings from the Property and leave the Room clean and tidy so that it is ready for immediate re-occupation.</w:t>
      </w:r>
    </w:p>
    <w:p w:rsidR="009C29CF" w:rsidRPr="00181781" w:rsidRDefault="009C29CF" w:rsidP="009C29CF">
      <w:pPr>
        <w:pStyle w:val="Style311"/>
        <w:rPr>
          <w:sz w:val="18"/>
          <w:szCs w:val="18"/>
        </w:rPr>
      </w:pPr>
      <w:r w:rsidRPr="00181781">
        <w:rPr>
          <w:sz w:val="18"/>
          <w:szCs w:val="18"/>
        </w:rPr>
        <w:t>To hand over to the Licensor on the last day of the Licence Period all keys to the Property and if the Licensee fails to comply with this sub-clause the Licensor shall have the right to change all security locks to the Property at the Licensee’s expense.</w:t>
      </w:r>
    </w:p>
    <w:p w:rsidR="009C29CF" w:rsidRPr="00181781" w:rsidRDefault="009C29CF" w:rsidP="009C29CF">
      <w:pPr>
        <w:pStyle w:val="Style311"/>
        <w:rPr>
          <w:sz w:val="18"/>
          <w:szCs w:val="18"/>
        </w:rPr>
      </w:pPr>
      <w:r w:rsidRPr="00181781">
        <w:rPr>
          <w:sz w:val="18"/>
          <w:szCs w:val="18"/>
        </w:rPr>
        <w:t>If the Licensee’s belongings shall not have been removed from the Property at the end of the Licence Period:</w:t>
      </w:r>
    </w:p>
    <w:p w:rsidR="009C29CF" w:rsidRPr="00181781" w:rsidRDefault="009C29CF" w:rsidP="009C29CF">
      <w:pPr>
        <w:pStyle w:val="Style4a"/>
        <w:rPr>
          <w:sz w:val="18"/>
          <w:szCs w:val="18"/>
        </w:rPr>
      </w:pPr>
      <w:r w:rsidRPr="00181781">
        <w:rPr>
          <w:sz w:val="18"/>
          <w:szCs w:val="18"/>
        </w:rPr>
        <w:lastRenderedPageBreak/>
        <w:t>if the remaining items prevent the Licensor from re-letting the Room</w:t>
      </w:r>
      <w:r w:rsidR="007952F5" w:rsidRPr="00181781">
        <w:rPr>
          <w:sz w:val="18"/>
          <w:szCs w:val="18"/>
        </w:rPr>
        <w:t>,</w:t>
      </w:r>
      <w:r w:rsidRPr="00181781">
        <w:rPr>
          <w:sz w:val="18"/>
          <w:szCs w:val="18"/>
        </w:rPr>
        <w:t xml:space="preserve"> to pay the Licensor damages at the rate equal to the licence fee then payable for the Property until the Licensee shall have removed all such items; and</w:t>
      </w:r>
    </w:p>
    <w:p w:rsidR="009C29CF" w:rsidRPr="00181781" w:rsidRDefault="009C29CF" w:rsidP="009C29CF">
      <w:pPr>
        <w:pStyle w:val="Style4a"/>
        <w:rPr>
          <w:sz w:val="18"/>
          <w:szCs w:val="18"/>
        </w:rPr>
      </w:pPr>
      <w:r w:rsidRPr="00181781">
        <w:rPr>
          <w:sz w:val="18"/>
          <w:szCs w:val="18"/>
        </w:rPr>
        <w:t>if the Licensee fails to remove the goods in a reasonable time</w:t>
      </w:r>
      <w:r w:rsidR="007952F5" w:rsidRPr="00181781">
        <w:rPr>
          <w:sz w:val="18"/>
          <w:szCs w:val="18"/>
        </w:rPr>
        <w:t>,</w:t>
      </w:r>
      <w:r w:rsidRPr="00181781">
        <w:rPr>
          <w:sz w:val="18"/>
          <w:szCs w:val="18"/>
        </w:rPr>
        <w:t xml:space="preserve"> the Licensor will be entitled to remove the goods and the Licensee agrees to indemnify the Licensor for all reasonable expenses incurred in the removal and/or storage or disposal of the goods. </w:t>
      </w:r>
    </w:p>
    <w:p w:rsidR="009C29CF" w:rsidRPr="00181781" w:rsidRDefault="009C29CF" w:rsidP="009C29CF">
      <w:pPr>
        <w:rPr>
          <w:rFonts w:cs="Arial"/>
          <w:sz w:val="18"/>
          <w:szCs w:val="18"/>
        </w:rPr>
      </w:pPr>
    </w:p>
    <w:p w:rsidR="009C29CF" w:rsidRPr="00181781" w:rsidRDefault="009C29CF" w:rsidP="009C29CF">
      <w:pPr>
        <w:pStyle w:val="Style2"/>
        <w:rPr>
          <w:rFonts w:cs="Arial"/>
          <w:b/>
          <w:sz w:val="18"/>
          <w:szCs w:val="18"/>
          <w:u w:val="single"/>
        </w:rPr>
      </w:pPr>
      <w:r w:rsidRPr="00181781">
        <w:rPr>
          <w:rFonts w:cs="Arial"/>
          <w:b/>
          <w:sz w:val="18"/>
          <w:szCs w:val="18"/>
          <w:u w:val="single"/>
        </w:rPr>
        <w:t>Licensor’s costs</w:t>
      </w:r>
    </w:p>
    <w:p w:rsidR="009C29CF" w:rsidRPr="00181781" w:rsidRDefault="009C29CF" w:rsidP="009C29CF">
      <w:pPr>
        <w:rPr>
          <w:rFonts w:cs="Arial"/>
          <w:sz w:val="18"/>
          <w:szCs w:val="18"/>
        </w:rPr>
      </w:pPr>
    </w:p>
    <w:p w:rsidR="009C29CF" w:rsidRPr="00181781" w:rsidRDefault="009C29CF" w:rsidP="009C29CF">
      <w:pPr>
        <w:pStyle w:val="Style311"/>
        <w:rPr>
          <w:sz w:val="18"/>
          <w:szCs w:val="18"/>
        </w:rPr>
      </w:pPr>
      <w:r w:rsidRPr="00181781">
        <w:rPr>
          <w:sz w:val="18"/>
          <w:szCs w:val="18"/>
        </w:rPr>
        <w:t>To indemnify the Licensor against all reasonable costs and expenses arising from any breach of this Agreement by the Licensee.</w:t>
      </w:r>
    </w:p>
    <w:p w:rsidR="009C29CF" w:rsidRPr="00181781" w:rsidRDefault="009C29CF" w:rsidP="009C29CF">
      <w:pPr>
        <w:pStyle w:val="Style311"/>
        <w:rPr>
          <w:sz w:val="18"/>
          <w:szCs w:val="18"/>
        </w:rPr>
      </w:pPr>
      <w:r w:rsidRPr="00181781">
        <w:rPr>
          <w:sz w:val="18"/>
          <w:szCs w:val="18"/>
        </w:rPr>
        <w:t>To indemnify the Licensor in respect of any costs incurred by the Licensor in enforcing the terms of this Agreement against the Licensee.</w:t>
      </w:r>
    </w:p>
    <w:p w:rsidR="009C29CF" w:rsidRPr="00181781" w:rsidRDefault="009C29CF" w:rsidP="009C29CF">
      <w:pPr>
        <w:rPr>
          <w:rFonts w:cs="Arial"/>
          <w:sz w:val="18"/>
          <w:szCs w:val="18"/>
        </w:rPr>
      </w:pPr>
    </w:p>
    <w:p w:rsidR="009C29CF" w:rsidRPr="00181781" w:rsidRDefault="009C29CF" w:rsidP="009C29CF">
      <w:pPr>
        <w:pStyle w:val="Style1"/>
        <w:rPr>
          <w:rFonts w:cs="Arial"/>
          <w:sz w:val="18"/>
          <w:szCs w:val="18"/>
        </w:rPr>
      </w:pPr>
      <w:r w:rsidRPr="00181781">
        <w:rPr>
          <w:rFonts w:cs="Arial"/>
          <w:sz w:val="18"/>
          <w:szCs w:val="18"/>
        </w:rPr>
        <w:t>THE LICENSOR’S OBLIGATIONS</w:t>
      </w:r>
    </w:p>
    <w:p w:rsidR="009C29CF" w:rsidRPr="00181781" w:rsidRDefault="009C29CF" w:rsidP="009C29CF">
      <w:pPr>
        <w:pStyle w:val="Style2n"/>
        <w:rPr>
          <w:rFonts w:cs="Arial"/>
          <w:sz w:val="18"/>
          <w:szCs w:val="18"/>
        </w:rPr>
      </w:pPr>
      <w:r w:rsidRPr="00181781">
        <w:rPr>
          <w:rFonts w:cs="Arial"/>
          <w:sz w:val="18"/>
          <w:szCs w:val="18"/>
        </w:rPr>
        <w:t>The Licensor agrees with the Licensee:</w:t>
      </w:r>
    </w:p>
    <w:p w:rsidR="009C29CF" w:rsidRPr="00181781" w:rsidRDefault="009C29CF" w:rsidP="009C29CF">
      <w:pPr>
        <w:tabs>
          <w:tab w:val="left" w:pos="-720"/>
          <w:tab w:val="left" w:pos="0"/>
        </w:tabs>
        <w:suppressAutoHyphens/>
        <w:rPr>
          <w:rFonts w:cs="Arial"/>
          <w:sz w:val="18"/>
          <w:szCs w:val="18"/>
        </w:rPr>
      </w:pPr>
    </w:p>
    <w:p w:rsidR="009C29CF" w:rsidRPr="00181781" w:rsidRDefault="009C29CF" w:rsidP="009C29CF">
      <w:pPr>
        <w:pStyle w:val="Style2"/>
        <w:rPr>
          <w:rFonts w:cs="Arial"/>
          <w:sz w:val="18"/>
          <w:szCs w:val="18"/>
        </w:rPr>
      </w:pPr>
      <w:r w:rsidRPr="00181781">
        <w:rPr>
          <w:rFonts w:cs="Arial"/>
          <w:sz w:val="18"/>
          <w:szCs w:val="18"/>
        </w:rPr>
        <w:t>To allow the Licensee to use the Room and the Property on the terms set out in this Agreement without interference</w:t>
      </w:r>
      <w:r w:rsidR="007952F5" w:rsidRPr="00181781">
        <w:rPr>
          <w:rFonts w:cs="Arial"/>
          <w:sz w:val="18"/>
          <w:szCs w:val="18"/>
        </w:rPr>
        <w:t>,</w:t>
      </w:r>
      <w:r w:rsidRPr="00181781">
        <w:rPr>
          <w:rFonts w:cs="Arial"/>
          <w:sz w:val="18"/>
          <w:szCs w:val="18"/>
        </w:rPr>
        <w:t xml:space="preserve"> subject to the Licensee complying with the terms of this Agreement.</w:t>
      </w:r>
    </w:p>
    <w:p w:rsidR="009C29CF" w:rsidRPr="00181781" w:rsidRDefault="009C29CF" w:rsidP="009C29CF">
      <w:pPr>
        <w:pStyle w:val="Style2"/>
        <w:rPr>
          <w:rFonts w:cs="Arial"/>
          <w:sz w:val="18"/>
          <w:szCs w:val="18"/>
        </w:rPr>
      </w:pPr>
      <w:r w:rsidRPr="00181781">
        <w:rPr>
          <w:rFonts w:cs="Arial"/>
          <w:sz w:val="18"/>
          <w:szCs w:val="18"/>
        </w:rPr>
        <w:t>To repair the structure and exterior of the Property including drains</w:t>
      </w:r>
      <w:r w:rsidR="007952F5" w:rsidRPr="00181781">
        <w:rPr>
          <w:rFonts w:cs="Arial"/>
          <w:sz w:val="18"/>
          <w:szCs w:val="18"/>
        </w:rPr>
        <w:t>,</w:t>
      </w:r>
      <w:r w:rsidRPr="00181781">
        <w:rPr>
          <w:rFonts w:cs="Arial"/>
          <w:sz w:val="18"/>
          <w:szCs w:val="18"/>
        </w:rPr>
        <w:t xml:space="preserve"> gutters and external pipes.</w:t>
      </w:r>
    </w:p>
    <w:p w:rsidR="009C29CF" w:rsidRPr="00181781" w:rsidRDefault="009C29CF" w:rsidP="009C29CF">
      <w:pPr>
        <w:pStyle w:val="Style2"/>
        <w:rPr>
          <w:rFonts w:cs="Arial"/>
          <w:sz w:val="18"/>
          <w:szCs w:val="18"/>
        </w:rPr>
      </w:pPr>
      <w:r w:rsidRPr="00181781">
        <w:rPr>
          <w:rFonts w:cs="Arial"/>
          <w:sz w:val="18"/>
          <w:szCs w:val="18"/>
        </w:rPr>
        <w:t>To repair and maintain in working order the apparatus in the Property for the supply of water</w:t>
      </w:r>
      <w:r w:rsidR="007952F5" w:rsidRPr="00181781">
        <w:rPr>
          <w:rFonts w:cs="Arial"/>
          <w:sz w:val="18"/>
          <w:szCs w:val="18"/>
        </w:rPr>
        <w:t>,</w:t>
      </w:r>
      <w:r w:rsidRPr="00181781">
        <w:rPr>
          <w:rFonts w:cs="Arial"/>
          <w:sz w:val="18"/>
          <w:szCs w:val="18"/>
        </w:rPr>
        <w:t xml:space="preserve"> gas and electricity and all sanitary apparatus and the central heating and hot water systems.</w:t>
      </w:r>
    </w:p>
    <w:p w:rsidR="009C29CF" w:rsidRPr="00181781" w:rsidRDefault="009C29CF" w:rsidP="009C29CF">
      <w:pPr>
        <w:pStyle w:val="Style2"/>
        <w:rPr>
          <w:rFonts w:cs="Arial"/>
          <w:sz w:val="18"/>
          <w:szCs w:val="18"/>
        </w:rPr>
      </w:pPr>
      <w:r w:rsidRPr="00181781">
        <w:rPr>
          <w:rFonts w:cs="Arial"/>
          <w:sz w:val="18"/>
          <w:szCs w:val="18"/>
        </w:rPr>
        <w:t>To provide heating</w:t>
      </w:r>
      <w:r w:rsidR="007952F5" w:rsidRPr="00181781">
        <w:rPr>
          <w:rFonts w:cs="Arial"/>
          <w:sz w:val="18"/>
          <w:szCs w:val="18"/>
        </w:rPr>
        <w:t>,</w:t>
      </w:r>
      <w:r w:rsidRPr="00181781">
        <w:rPr>
          <w:rFonts w:cs="Arial"/>
          <w:sz w:val="18"/>
          <w:szCs w:val="18"/>
        </w:rPr>
        <w:t xml:space="preserve"> lighting</w:t>
      </w:r>
      <w:r w:rsidR="007952F5" w:rsidRPr="00181781">
        <w:rPr>
          <w:rFonts w:cs="Arial"/>
          <w:sz w:val="18"/>
          <w:szCs w:val="18"/>
        </w:rPr>
        <w:t>,</w:t>
      </w:r>
      <w:r w:rsidRPr="00181781">
        <w:rPr>
          <w:rFonts w:cs="Arial"/>
          <w:sz w:val="18"/>
          <w:szCs w:val="18"/>
        </w:rPr>
        <w:t xml:space="preserve"> power and hot water to the Property</w:t>
      </w:r>
      <w:r w:rsidR="000E4BDB" w:rsidRPr="00181781">
        <w:rPr>
          <w:rFonts w:cs="Arial"/>
          <w:sz w:val="18"/>
          <w:szCs w:val="18"/>
        </w:rPr>
        <w:t>,</w:t>
      </w:r>
      <w:r w:rsidRPr="00181781">
        <w:rPr>
          <w:rFonts w:cs="Arial"/>
          <w:sz w:val="18"/>
          <w:szCs w:val="18"/>
        </w:rPr>
        <w:t xml:space="preserve"> subject to the Licensee paying a fair proportion of the cost.</w:t>
      </w:r>
    </w:p>
    <w:p w:rsidR="009C29CF" w:rsidRPr="00181781" w:rsidRDefault="009C29CF" w:rsidP="009C29CF">
      <w:pPr>
        <w:pStyle w:val="Style2"/>
        <w:rPr>
          <w:rFonts w:cs="Arial"/>
          <w:sz w:val="18"/>
          <w:szCs w:val="18"/>
        </w:rPr>
      </w:pPr>
      <w:r w:rsidRPr="00181781">
        <w:rPr>
          <w:rFonts w:cs="Arial"/>
          <w:sz w:val="18"/>
          <w:szCs w:val="18"/>
        </w:rPr>
        <w:t>To have the common parts of the Property (but not the Room) cleaned on a weekly basis</w:t>
      </w:r>
      <w:r w:rsidR="000E4BDB" w:rsidRPr="00181781">
        <w:rPr>
          <w:rFonts w:cs="Arial"/>
          <w:sz w:val="18"/>
          <w:szCs w:val="18"/>
        </w:rPr>
        <w:t>,</w:t>
      </w:r>
      <w:r w:rsidRPr="00181781">
        <w:rPr>
          <w:rFonts w:cs="Arial"/>
          <w:sz w:val="18"/>
          <w:szCs w:val="18"/>
        </w:rPr>
        <w:t xml:space="preserve"> subject to the Licensee paying a fair proportion of the cost.</w:t>
      </w:r>
    </w:p>
    <w:p w:rsidR="009C29CF" w:rsidRPr="00181781" w:rsidRDefault="009C29CF" w:rsidP="009C29CF">
      <w:pPr>
        <w:tabs>
          <w:tab w:val="left" w:pos="-720"/>
        </w:tabs>
        <w:suppressAutoHyphens/>
        <w:rPr>
          <w:rFonts w:cs="Arial"/>
          <w:sz w:val="18"/>
          <w:szCs w:val="18"/>
        </w:rPr>
      </w:pPr>
    </w:p>
    <w:p w:rsidR="009C29CF" w:rsidRPr="00181781" w:rsidRDefault="009C29CF" w:rsidP="009C29CF">
      <w:pPr>
        <w:pStyle w:val="Style1"/>
        <w:rPr>
          <w:rFonts w:cs="Arial"/>
          <w:sz w:val="18"/>
          <w:szCs w:val="18"/>
        </w:rPr>
      </w:pPr>
      <w:r w:rsidRPr="00181781">
        <w:rPr>
          <w:rFonts w:cs="Arial"/>
          <w:sz w:val="18"/>
          <w:szCs w:val="18"/>
        </w:rPr>
        <w:t>TERMINATION</w:t>
      </w:r>
    </w:p>
    <w:p w:rsidR="009C29CF" w:rsidRPr="00181781" w:rsidRDefault="009C29CF" w:rsidP="009C29CF">
      <w:pPr>
        <w:pStyle w:val="Style2"/>
        <w:rPr>
          <w:rFonts w:cs="Arial"/>
          <w:sz w:val="18"/>
          <w:szCs w:val="18"/>
        </w:rPr>
      </w:pPr>
      <w:r w:rsidRPr="00181781">
        <w:rPr>
          <w:rFonts w:cs="Arial"/>
          <w:sz w:val="18"/>
          <w:szCs w:val="18"/>
        </w:rPr>
        <w:t>If the Licence Fee is at least 21 days overdue</w:t>
      </w:r>
      <w:r w:rsidR="007952F5" w:rsidRPr="00181781">
        <w:rPr>
          <w:rFonts w:cs="Arial"/>
          <w:sz w:val="18"/>
          <w:szCs w:val="18"/>
        </w:rPr>
        <w:t>,</w:t>
      </w:r>
      <w:r w:rsidRPr="00181781">
        <w:rPr>
          <w:rFonts w:cs="Arial"/>
          <w:sz w:val="18"/>
          <w:szCs w:val="18"/>
        </w:rPr>
        <w:t xml:space="preserve"> or if there has been a substantial breach of any of the Licensee’s obligations in this Agreement</w:t>
      </w:r>
      <w:r w:rsidR="007952F5" w:rsidRPr="00181781">
        <w:rPr>
          <w:rFonts w:cs="Arial"/>
          <w:sz w:val="18"/>
          <w:szCs w:val="18"/>
        </w:rPr>
        <w:t>,</w:t>
      </w:r>
      <w:r w:rsidRPr="00181781">
        <w:rPr>
          <w:rFonts w:cs="Arial"/>
          <w:sz w:val="18"/>
          <w:szCs w:val="18"/>
        </w:rPr>
        <w:t xml:space="preserve"> the Licensor may terminate this licence.  The other rights and remedies of the Licensor will remain in force.</w:t>
      </w:r>
    </w:p>
    <w:p w:rsidR="009C29CF" w:rsidRPr="00181781" w:rsidRDefault="009C29CF" w:rsidP="009C29CF">
      <w:pPr>
        <w:pStyle w:val="Style2"/>
        <w:rPr>
          <w:rFonts w:cs="Arial"/>
          <w:sz w:val="18"/>
          <w:szCs w:val="18"/>
        </w:rPr>
      </w:pPr>
      <w:r w:rsidRPr="00181781">
        <w:rPr>
          <w:rFonts w:cs="Arial"/>
          <w:b/>
          <w:sz w:val="18"/>
          <w:szCs w:val="18"/>
        </w:rPr>
        <w:t>[</w:t>
      </w:r>
      <w:r w:rsidRPr="00181781">
        <w:rPr>
          <w:rFonts w:cs="Arial"/>
          <w:sz w:val="18"/>
          <w:szCs w:val="18"/>
        </w:rPr>
        <w:t xml:space="preserve">Either Party may give not less than </w:t>
      </w:r>
      <w:bookmarkStart w:id="3" w:name="Text21"/>
      <w:r w:rsidRPr="00181781">
        <w:rPr>
          <w:rFonts w:cs="Arial"/>
          <w:sz w:val="18"/>
          <w:szCs w:val="18"/>
        </w:rPr>
        <w:fldChar w:fldCharType="begin">
          <w:ffData>
            <w:name w:val="Text21"/>
            <w:enabled/>
            <w:calcOnExit w:val="0"/>
            <w:textInput>
              <w:default w:val="&lt;&lt;1&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&lt;&lt;1&gt;&gt;</w:t>
      </w:r>
      <w:r w:rsidRPr="00181781">
        <w:rPr>
          <w:rFonts w:cs="Arial"/>
          <w:sz w:val="18"/>
          <w:szCs w:val="18"/>
        </w:rPr>
        <w:fldChar w:fldCharType="end"/>
      </w:r>
      <w:bookmarkEnd w:id="3"/>
      <w:r w:rsidRPr="00181781">
        <w:rPr>
          <w:rFonts w:cs="Arial"/>
          <w:sz w:val="18"/>
          <w:szCs w:val="18"/>
        </w:rPr>
        <w:t xml:space="preserve"> months prior written notice at any time to end this Agreement provided that such notice must not expire sooner than </w:t>
      </w:r>
      <w:bookmarkStart w:id="4" w:name="Text22"/>
      <w:r w:rsidRPr="00181781">
        <w:rPr>
          <w:rFonts w:cs="Arial"/>
          <w:sz w:val="18"/>
          <w:szCs w:val="18"/>
        </w:rPr>
        <w:fldChar w:fldCharType="begin">
          <w:ffData>
            <w:name w:val="Text22"/>
            <w:enabled/>
            <w:calcOnExit w:val="0"/>
            <w:textInput>
              <w:default w:val="&lt;&lt;6&gt;&gt;"/>
            </w:textInput>
          </w:ffData>
        </w:fldChar>
      </w:r>
      <w:r w:rsidRPr="00181781">
        <w:rPr>
          <w:rFonts w:cs="Arial"/>
          <w:sz w:val="18"/>
          <w:szCs w:val="18"/>
        </w:rPr>
        <w:instrText xml:space="preserve"> FORMTEXT </w:instrText>
      </w:r>
      <w:r w:rsidRPr="00181781">
        <w:rPr>
          <w:rFonts w:cs="Arial"/>
          <w:sz w:val="18"/>
          <w:szCs w:val="18"/>
        </w:rPr>
      </w:r>
      <w:r w:rsidRPr="00181781">
        <w:rPr>
          <w:rFonts w:cs="Arial"/>
          <w:sz w:val="18"/>
          <w:szCs w:val="18"/>
        </w:rPr>
        <w:fldChar w:fldCharType="separate"/>
      </w:r>
      <w:r w:rsidRPr="00181781">
        <w:rPr>
          <w:rFonts w:cs="Arial"/>
          <w:noProof/>
          <w:sz w:val="18"/>
          <w:szCs w:val="18"/>
        </w:rPr>
        <w:t>&lt;&lt;6&gt;&gt;</w:t>
      </w:r>
      <w:r w:rsidRPr="00181781">
        <w:rPr>
          <w:rFonts w:cs="Arial"/>
          <w:sz w:val="18"/>
          <w:szCs w:val="18"/>
        </w:rPr>
        <w:fldChar w:fldCharType="end"/>
      </w:r>
      <w:bookmarkEnd w:id="4"/>
      <w:r w:rsidRPr="00181781">
        <w:rPr>
          <w:rFonts w:cs="Arial"/>
          <w:sz w:val="18"/>
          <w:szCs w:val="18"/>
        </w:rPr>
        <w:t xml:space="preserve"> months from the start of the Licence Period.</w:t>
      </w:r>
      <w:r w:rsidRPr="00181781">
        <w:rPr>
          <w:rFonts w:cs="Arial"/>
          <w:b/>
          <w:sz w:val="18"/>
          <w:szCs w:val="18"/>
        </w:rPr>
        <w:t>]</w:t>
      </w:r>
    </w:p>
    <w:p w:rsidR="009C29CF" w:rsidRPr="00181781" w:rsidRDefault="009C29CF" w:rsidP="009C29CF">
      <w:pPr>
        <w:pStyle w:val="Style1"/>
        <w:rPr>
          <w:rFonts w:cs="Arial"/>
          <w:sz w:val="18"/>
          <w:szCs w:val="18"/>
        </w:rPr>
      </w:pPr>
      <w:r w:rsidRPr="00181781">
        <w:rPr>
          <w:rFonts w:cs="Arial"/>
          <w:sz w:val="18"/>
          <w:szCs w:val="18"/>
        </w:rPr>
        <w:t>INTERPRETATION</w:t>
      </w:r>
    </w:p>
    <w:p w:rsidR="009C29CF" w:rsidRPr="00181781" w:rsidRDefault="009C29CF" w:rsidP="009C29CF">
      <w:pPr>
        <w:pStyle w:val="Style2"/>
        <w:rPr>
          <w:rFonts w:cs="Arial"/>
          <w:sz w:val="18"/>
          <w:szCs w:val="18"/>
        </w:rPr>
      </w:pPr>
      <w:r w:rsidRPr="00181781">
        <w:rPr>
          <w:rFonts w:cs="Arial"/>
          <w:sz w:val="18"/>
          <w:szCs w:val="18"/>
        </w:rPr>
        <w:t>Any obligation on the Licensee in this Agreement not to do an act or thing includes an obligation not to permit or suffer another person to do such act or thing.</w:t>
      </w:r>
    </w:p>
    <w:p w:rsidR="009C29CF" w:rsidRPr="00181781" w:rsidRDefault="009C29CF" w:rsidP="009C29CF">
      <w:pPr>
        <w:pStyle w:val="Style2"/>
        <w:rPr>
          <w:rFonts w:cs="Arial"/>
          <w:sz w:val="18"/>
          <w:szCs w:val="18"/>
        </w:rPr>
      </w:pPr>
      <w:r w:rsidRPr="00181781">
        <w:rPr>
          <w:rFonts w:cs="Arial"/>
          <w:sz w:val="18"/>
          <w:szCs w:val="18"/>
        </w:rPr>
        <w:t>Whenever there is more than one person comprising the Licensor or the Licensee their obligations may be enforced against all of them jointly and against each of them individually.</w:t>
      </w:r>
    </w:p>
    <w:p w:rsidR="009C29CF" w:rsidRPr="00181781" w:rsidRDefault="009C29CF" w:rsidP="009C29CF">
      <w:pPr>
        <w:pStyle w:val="Style2"/>
        <w:rPr>
          <w:rFonts w:cs="Arial"/>
          <w:sz w:val="18"/>
          <w:szCs w:val="18"/>
        </w:rPr>
      </w:pPr>
      <w:r w:rsidRPr="00181781">
        <w:rPr>
          <w:rFonts w:cs="Arial"/>
          <w:sz w:val="18"/>
          <w:szCs w:val="18"/>
        </w:rPr>
        <w:t>The Licensor and Licensee do not intend that this Agreement should be enforceable by any person solely by virtue of the Contracts (Rights of Third Parties) Act 1999.</w:t>
      </w:r>
    </w:p>
    <w:p w:rsidR="009C29CF" w:rsidRPr="00181781" w:rsidRDefault="009C29CF" w:rsidP="009C29CF">
      <w:pPr>
        <w:pStyle w:val="Style2"/>
        <w:rPr>
          <w:rFonts w:cs="Arial"/>
          <w:sz w:val="18"/>
          <w:szCs w:val="18"/>
        </w:rPr>
      </w:pPr>
      <w:r w:rsidRPr="00181781">
        <w:rPr>
          <w:rFonts w:cs="Arial"/>
          <w:sz w:val="18"/>
          <w:szCs w:val="18"/>
        </w:rPr>
        <w:t>An obligation in this Agreement to pay money includes an obligation to pay Value Added Tax in respect of that payment.</w:t>
      </w:r>
    </w:p>
    <w:p w:rsidR="009C29CF" w:rsidRPr="00181781" w:rsidRDefault="009C29CF" w:rsidP="009C29CF">
      <w:pPr>
        <w:tabs>
          <w:tab w:val="left" w:pos="-720"/>
        </w:tabs>
        <w:suppressAutoHyphens/>
        <w:rPr>
          <w:rFonts w:cs="Arial"/>
          <w:sz w:val="18"/>
          <w:szCs w:val="18"/>
        </w:rPr>
      </w:pP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r w:rsidRPr="00181781">
        <w:rPr>
          <w:rFonts w:cs="Arial"/>
          <w:color w:val="000000"/>
          <w:sz w:val="18"/>
          <w:szCs w:val="18"/>
        </w:rPr>
        <w:t xml:space="preserve">SIGNED by </w:t>
      </w:r>
    </w:p>
    <w:p w:rsidR="009C29CF" w:rsidRPr="00181781" w:rsidRDefault="002D6466" w:rsidP="009C29CF">
      <w:pPr>
        <w:rPr>
          <w:rFonts w:cs="Arial"/>
          <w:color w:val="000000"/>
          <w:sz w:val="18"/>
          <w:szCs w:val="18"/>
        </w:rPr>
      </w:pPr>
      <w:r w:rsidRPr="00181781">
        <w:rPr>
          <w:rFonts w:cs="Arial"/>
          <w:color w:val="000000"/>
          <w:sz w:val="18"/>
          <w:szCs w:val="18"/>
        </w:rPr>
        <w:fldChar w:fldCharType="begin">
          <w:ffData>
            <w:name w:val=""/>
            <w:enabled/>
            <w:calcOnExit w:val="0"/>
            <w:textInput>
              <w:default w:val="&lt;&lt;Name of Licensor&gt;&gt;"/>
              <w:maxLength w:val="50"/>
            </w:textInput>
          </w:ffData>
        </w:fldChar>
      </w:r>
      <w:r w:rsidRPr="00181781">
        <w:rPr>
          <w:rFonts w:cs="Arial"/>
          <w:color w:val="000000"/>
          <w:sz w:val="18"/>
          <w:szCs w:val="18"/>
        </w:rPr>
        <w:instrText xml:space="preserve"> FORMTEXT </w:instrText>
      </w:r>
      <w:r w:rsidRPr="00181781">
        <w:rPr>
          <w:rFonts w:cs="Arial"/>
          <w:color w:val="000000"/>
          <w:sz w:val="18"/>
          <w:szCs w:val="18"/>
        </w:rPr>
      </w:r>
      <w:r w:rsidRPr="00181781">
        <w:rPr>
          <w:rFonts w:cs="Arial"/>
          <w:color w:val="000000"/>
          <w:sz w:val="18"/>
          <w:szCs w:val="18"/>
        </w:rPr>
        <w:fldChar w:fldCharType="separate"/>
      </w:r>
      <w:r w:rsidRPr="00181781">
        <w:rPr>
          <w:rFonts w:cs="Arial"/>
          <w:noProof/>
          <w:color w:val="000000"/>
          <w:sz w:val="18"/>
          <w:szCs w:val="18"/>
        </w:rPr>
        <w:t>&lt;&lt;Name of Licensor&gt;&gt;</w:t>
      </w:r>
      <w:r w:rsidRPr="00181781">
        <w:rPr>
          <w:rFonts w:cs="Arial"/>
          <w:color w:val="000000"/>
          <w:sz w:val="18"/>
          <w:szCs w:val="18"/>
        </w:rPr>
        <w:fldChar w:fldCharType="end"/>
      </w:r>
      <w:r w:rsidR="009C29CF" w:rsidRPr="00181781">
        <w:rPr>
          <w:rFonts w:cs="Arial"/>
          <w:color w:val="000000"/>
          <w:sz w:val="18"/>
          <w:szCs w:val="18"/>
        </w:rPr>
        <w:t xml:space="preserve"> </w:t>
      </w:r>
    </w:p>
    <w:p w:rsidR="009C29CF" w:rsidRPr="00181781" w:rsidRDefault="009C29CF" w:rsidP="009C29CF">
      <w:pPr>
        <w:rPr>
          <w:rFonts w:cs="Arial"/>
          <w:color w:val="000000"/>
          <w:sz w:val="18"/>
          <w:szCs w:val="18"/>
        </w:rPr>
      </w:pPr>
      <w:r w:rsidRPr="00181781">
        <w:rPr>
          <w:rFonts w:cs="Arial"/>
          <w:color w:val="000000"/>
          <w:sz w:val="18"/>
          <w:szCs w:val="18"/>
        </w:rPr>
        <w:t>Licensor</w:t>
      </w: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p>
    <w:p w:rsidR="009C29CF" w:rsidRPr="00181781" w:rsidRDefault="009C29CF" w:rsidP="009C29CF">
      <w:pPr>
        <w:rPr>
          <w:rFonts w:cs="Arial"/>
          <w:color w:val="000000"/>
          <w:sz w:val="18"/>
          <w:szCs w:val="18"/>
        </w:rPr>
      </w:pPr>
      <w:r w:rsidRPr="00181781">
        <w:rPr>
          <w:rFonts w:cs="Arial"/>
          <w:color w:val="000000"/>
          <w:sz w:val="18"/>
          <w:szCs w:val="18"/>
        </w:rPr>
        <w:t xml:space="preserve">SIGNED by </w:t>
      </w:r>
    </w:p>
    <w:p w:rsidR="009C29CF" w:rsidRPr="00181781" w:rsidRDefault="002D6466" w:rsidP="009C29CF">
      <w:pPr>
        <w:rPr>
          <w:rFonts w:cs="Arial"/>
          <w:color w:val="000000"/>
          <w:sz w:val="18"/>
          <w:szCs w:val="18"/>
        </w:rPr>
      </w:pPr>
      <w:r w:rsidRPr="00181781">
        <w:rPr>
          <w:rFonts w:cs="Arial"/>
          <w:color w:val="000000"/>
          <w:sz w:val="18"/>
          <w:szCs w:val="18"/>
        </w:rPr>
        <w:fldChar w:fldCharType="begin">
          <w:ffData>
            <w:name w:val=""/>
            <w:enabled/>
            <w:calcOnExit w:val="0"/>
            <w:textInput>
              <w:default w:val="&lt;&lt;Name of Licensee(s)&gt;&gt;"/>
              <w:maxLength w:val="50"/>
            </w:textInput>
          </w:ffData>
        </w:fldChar>
      </w:r>
      <w:r w:rsidRPr="00181781">
        <w:rPr>
          <w:rFonts w:cs="Arial"/>
          <w:color w:val="000000"/>
          <w:sz w:val="18"/>
          <w:szCs w:val="18"/>
        </w:rPr>
        <w:instrText xml:space="preserve"> FORMTEXT </w:instrText>
      </w:r>
      <w:r w:rsidRPr="00181781">
        <w:rPr>
          <w:rFonts w:cs="Arial"/>
          <w:color w:val="000000"/>
          <w:sz w:val="18"/>
          <w:szCs w:val="18"/>
        </w:rPr>
      </w:r>
      <w:r w:rsidRPr="00181781">
        <w:rPr>
          <w:rFonts w:cs="Arial"/>
          <w:color w:val="000000"/>
          <w:sz w:val="18"/>
          <w:szCs w:val="18"/>
        </w:rPr>
        <w:fldChar w:fldCharType="separate"/>
      </w:r>
      <w:r w:rsidRPr="00181781">
        <w:rPr>
          <w:rFonts w:cs="Arial"/>
          <w:noProof/>
          <w:color w:val="000000"/>
          <w:sz w:val="18"/>
          <w:szCs w:val="18"/>
        </w:rPr>
        <w:t>&lt;&lt;Name of Licensee(s)&gt;&gt;</w:t>
      </w:r>
      <w:r w:rsidRPr="00181781">
        <w:rPr>
          <w:rFonts w:cs="Arial"/>
          <w:color w:val="000000"/>
          <w:sz w:val="18"/>
          <w:szCs w:val="18"/>
        </w:rPr>
        <w:fldChar w:fldCharType="end"/>
      </w:r>
      <w:r w:rsidR="009C29CF" w:rsidRPr="00181781">
        <w:rPr>
          <w:rFonts w:cs="Arial"/>
          <w:color w:val="000000"/>
          <w:sz w:val="18"/>
          <w:szCs w:val="18"/>
        </w:rPr>
        <w:t xml:space="preserve"> </w:t>
      </w:r>
    </w:p>
    <w:p w:rsidR="009C29CF" w:rsidRPr="00181781" w:rsidRDefault="009C29CF" w:rsidP="009C29CF">
      <w:pPr>
        <w:rPr>
          <w:rFonts w:cs="Arial"/>
          <w:sz w:val="18"/>
          <w:szCs w:val="18"/>
        </w:rPr>
      </w:pPr>
      <w:r w:rsidRPr="00181781">
        <w:rPr>
          <w:rFonts w:cs="Arial"/>
          <w:color w:val="000000"/>
          <w:sz w:val="18"/>
          <w:szCs w:val="18"/>
        </w:rPr>
        <w:t>Licensee(s)</w:t>
      </w:r>
    </w:p>
    <w:p w:rsidR="009C29CF" w:rsidRPr="00181781" w:rsidRDefault="009C29CF" w:rsidP="009C29CF">
      <w:pPr>
        <w:rPr>
          <w:rFonts w:cs="Arial"/>
          <w:sz w:val="18"/>
          <w:szCs w:val="18"/>
        </w:rPr>
      </w:pPr>
    </w:p>
    <w:p w:rsidR="009C29CF" w:rsidRPr="00181781" w:rsidRDefault="009C29CF" w:rsidP="009C29CF">
      <w:pPr>
        <w:rPr>
          <w:rFonts w:cs="Arial"/>
          <w:sz w:val="18"/>
          <w:szCs w:val="18"/>
        </w:rPr>
      </w:pPr>
    </w:p>
    <w:p w:rsidR="00DD6DF0" w:rsidRPr="00181781" w:rsidRDefault="00DD6DF0">
      <w:pPr>
        <w:rPr>
          <w:rFonts w:cs="Arial"/>
          <w:sz w:val="18"/>
          <w:szCs w:val="18"/>
        </w:rPr>
      </w:pPr>
    </w:p>
    <w:sectPr w:rsidR="00DD6DF0" w:rsidRPr="00181781" w:rsidSect="00052E28">
      <w:footerReference w:type="even" r:id="rId7"/>
      <w:footerReference w:type="default" r:id="rId8"/>
      <w:footerReference w:type="first" r:id="rId9"/>
      <w:pgSz w:w="11908" w:h="16833" w:code="9"/>
      <w:pgMar w:top="1149"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724" w:rsidRDefault="009D1724">
      <w:r>
        <w:separator/>
      </w:r>
    </w:p>
  </w:endnote>
  <w:endnote w:type="continuationSeparator" w:id="0">
    <w:p w:rsidR="009D1724" w:rsidRDefault="009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6CC" w:rsidRDefault="004576CC" w:rsidP="00B204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76CC" w:rsidRDefault="00457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9CF" w:rsidRPr="00181781" w:rsidRDefault="00181781" w:rsidP="00181781">
    <w:pPr>
      <w:pStyle w:val="Footer"/>
      <w:jc w:val="center"/>
      <w:rPr>
        <w:rFonts w:cs="Arial"/>
        <w:sz w:val="12"/>
        <w:szCs w:val="12"/>
      </w:rPr>
    </w:pPr>
    <w:r w:rsidRPr="004C4C12">
      <w:rPr>
        <w:rFonts w:cs="Arial"/>
        <w:b/>
        <w:sz w:val="12"/>
        <w:szCs w:val="12"/>
      </w:rPr>
      <w:t xml:space="preserve">Online property management software </w:t>
    </w:r>
    <w:r w:rsidRPr="004C4C12">
      <w:rPr>
        <w:rFonts w:cs="Arial"/>
        <w:sz w:val="12"/>
        <w:szCs w:val="12"/>
      </w:rPr>
      <w:t>– www.rentila.co.uk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9CF" w:rsidRDefault="009C29CF">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9C29CF" w:rsidRDefault="009C29CF">
    <w:pPr>
      <w:pStyle w:val="Footer"/>
      <w:framePr w:wrap="auto" w:vAnchor="text" w:hAnchor="margin" w:xAlign="center" w:y="1"/>
      <w:widowControl/>
      <w:rPr>
        <w:rStyle w:val="PageNumber"/>
        <w:sz w:val="24"/>
      </w:rPr>
    </w:pPr>
  </w:p>
  <w:p w:rsidR="009C29CF" w:rsidRDefault="009C29CF">
    <w:pPr>
      <w:pStyle w:val="Footer"/>
      <w:framePr w:wrap="auto" w:vAnchor="text" w:hAnchor="margin" w:xAlign="center" w:y="1"/>
      <w:widowControl/>
      <w:jc w:val="center"/>
      <w:rPr>
        <w:rStyle w:val="PageNumber"/>
        <w:sz w:val="24"/>
      </w:rPr>
    </w:pPr>
  </w:p>
  <w:p w:rsidR="009C29CF" w:rsidRDefault="009C29CF">
    <w:pPr>
      <w:pStyle w:val="Footer"/>
      <w:framePr w:wrap="auto" w:vAnchor="text" w:hAnchor="margin" w:xAlign="center" w:y="1"/>
      <w:widowControl/>
      <w:rPr>
        <w:rStyle w:val="PageNumber"/>
        <w:sz w:val="24"/>
      </w:rPr>
    </w:pPr>
  </w:p>
  <w:p w:rsidR="009C29CF" w:rsidRDefault="009C29CF">
    <w:pPr>
      <w:pStyle w:val="Footer"/>
      <w:widowControl/>
    </w:pPr>
  </w:p>
  <w:p w:rsidR="009C29CF" w:rsidRDefault="009C2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724" w:rsidRDefault="009D1724">
      <w:r>
        <w:separator/>
      </w:r>
    </w:p>
  </w:footnote>
  <w:footnote w:type="continuationSeparator" w:id="0">
    <w:p w:rsidR="009D1724" w:rsidRDefault="009D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6807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E26C7"/>
    <w:multiLevelType w:val="hybridMultilevel"/>
    <w:tmpl w:val="D87A4A8A"/>
    <w:lvl w:ilvl="0" w:tplc="33D615E6">
      <w:start w:val="1"/>
      <w:numFmt w:val="decimal"/>
      <w:lvlText w:val="2.5.%1"/>
      <w:lvlJc w:val="left"/>
      <w:pPr>
        <w:ind w:left="2138" w:hanging="360"/>
      </w:pPr>
      <w:rPr>
        <w:rFonts w:hint="default"/>
      </w:rPr>
    </w:lvl>
    <w:lvl w:ilvl="1" w:tplc="33D615E6">
      <w:start w:val="1"/>
      <w:numFmt w:val="decimal"/>
      <w:lvlText w:val="2.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83A11"/>
    <w:multiLevelType w:val="multilevel"/>
    <w:tmpl w:val="E6E6C404"/>
    <w:lvl w:ilvl="0">
      <w:start w:val="1"/>
      <w:numFmt w:val="decimal"/>
      <w:pStyle w:val="Style1"/>
      <w:lvlText w:val="%1."/>
      <w:lvlJc w:val="left"/>
      <w:pPr>
        <w:tabs>
          <w:tab w:val="num" w:pos="709"/>
        </w:tabs>
        <w:ind w:left="709" w:hanging="709"/>
      </w:pPr>
      <w:rPr>
        <w:rFonts w:ascii="Arial" w:hAnsi="Arial" w:hint="default"/>
        <w:b/>
        <w:i w:val="0"/>
        <w:sz w:val="18"/>
        <w:szCs w:val="18"/>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18"/>
        <w:szCs w:val="18"/>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CF"/>
    <w:rsid w:val="00052E28"/>
    <w:rsid w:val="00061B9E"/>
    <w:rsid w:val="000E4BDB"/>
    <w:rsid w:val="00120886"/>
    <w:rsid w:val="00181781"/>
    <w:rsid w:val="002D6466"/>
    <w:rsid w:val="004576CC"/>
    <w:rsid w:val="0050444E"/>
    <w:rsid w:val="005716A9"/>
    <w:rsid w:val="005E6B31"/>
    <w:rsid w:val="006F5DDF"/>
    <w:rsid w:val="007952F5"/>
    <w:rsid w:val="009C29CF"/>
    <w:rsid w:val="009D1724"/>
    <w:rsid w:val="00B204FD"/>
    <w:rsid w:val="00B279DE"/>
    <w:rsid w:val="00CA008E"/>
    <w:rsid w:val="00DC469C"/>
    <w:rsid w:val="00DD6DF0"/>
    <w:rsid w:val="00EA23AD"/>
    <w:rsid w:val="00F07C52"/>
    <w:rsid w:val="00F251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38E0F"/>
  <w15:chartTrackingRefBased/>
  <w15:docId w15:val="{F3B85F09-3888-134D-B17B-9F6F39ED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9CF"/>
    <w:pPr>
      <w:widowControl w:val="0"/>
      <w:overflowPunct w:val="0"/>
      <w:autoSpaceDE w:val="0"/>
      <w:autoSpaceDN w:val="0"/>
      <w:adjustRightInd w:val="0"/>
      <w:jc w:val="both"/>
      <w:textAlignment w:val="baseline"/>
    </w:pPr>
    <w:rPr>
      <w:rFonts w:ascii="Arial" w:eastAsia="Times New Roman"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29CF"/>
    <w:pPr>
      <w:tabs>
        <w:tab w:val="center" w:pos="4153"/>
        <w:tab w:val="right" w:pos="8306"/>
      </w:tabs>
    </w:pPr>
  </w:style>
  <w:style w:type="character" w:customStyle="1" w:styleId="FooterChar">
    <w:name w:val="Footer Char"/>
    <w:link w:val="Footer"/>
    <w:uiPriority w:val="99"/>
    <w:rsid w:val="009C29CF"/>
    <w:rPr>
      <w:rFonts w:ascii="Arial" w:eastAsia="Times New Roman" w:hAnsi="Arial" w:cs="Times New Roman"/>
      <w:szCs w:val="20"/>
    </w:rPr>
  </w:style>
  <w:style w:type="character" w:styleId="PageNumber">
    <w:name w:val="page number"/>
    <w:semiHidden/>
    <w:rsid w:val="009C29CF"/>
    <w:rPr>
      <w:sz w:val="20"/>
    </w:rPr>
  </w:style>
  <w:style w:type="paragraph" w:customStyle="1" w:styleId="Style1">
    <w:name w:val="Style1"/>
    <w:basedOn w:val="Title"/>
    <w:qFormat/>
    <w:rsid w:val="009C29CF"/>
    <w:pPr>
      <w:keepNext/>
      <w:keepLines/>
      <w:widowControl/>
      <w:numPr>
        <w:numId w:val="1"/>
      </w:numPr>
      <w:pBdr>
        <w:bottom w:val="none" w:sz="0" w:space="0" w:color="auto"/>
      </w:pBdr>
      <w:spacing w:before="120" w:after="120"/>
      <w:contextualSpacing w:val="0"/>
    </w:pPr>
    <w:rPr>
      <w:rFonts w:ascii="Arial" w:hAnsi="Arial"/>
      <w:b/>
      <w:bCs/>
      <w:color w:val="auto"/>
      <w:spacing w:val="0"/>
      <w:kern w:val="0"/>
      <w:sz w:val="22"/>
      <w:szCs w:val="20"/>
    </w:rPr>
  </w:style>
  <w:style w:type="paragraph" w:customStyle="1" w:styleId="Style2">
    <w:name w:val="Style2"/>
    <w:basedOn w:val="Normal"/>
    <w:qFormat/>
    <w:rsid w:val="009C29CF"/>
    <w:pPr>
      <w:numPr>
        <w:ilvl w:val="2"/>
        <w:numId w:val="1"/>
      </w:numPr>
      <w:spacing w:after="120"/>
    </w:pPr>
  </w:style>
  <w:style w:type="paragraph" w:customStyle="1" w:styleId="Style3a">
    <w:name w:val="Style3a"/>
    <w:basedOn w:val="Style311"/>
    <w:rsid w:val="009C29CF"/>
    <w:pPr>
      <w:numPr>
        <w:ilvl w:val="5"/>
      </w:numPr>
    </w:pPr>
  </w:style>
  <w:style w:type="paragraph" w:customStyle="1" w:styleId="Style311">
    <w:name w:val="Style3.1.1"/>
    <w:basedOn w:val="Normal"/>
    <w:qFormat/>
    <w:rsid w:val="009C29CF"/>
    <w:pPr>
      <w:widowControl/>
      <w:numPr>
        <w:ilvl w:val="4"/>
        <w:numId w:val="1"/>
      </w:numPr>
      <w:spacing w:after="120"/>
    </w:pPr>
    <w:rPr>
      <w:rFonts w:cs="Arial"/>
      <w:bCs/>
    </w:rPr>
  </w:style>
  <w:style w:type="paragraph" w:customStyle="1" w:styleId="Style2n">
    <w:name w:val="Style2n"/>
    <w:basedOn w:val="BodyTextIndent3"/>
    <w:rsid w:val="009C29CF"/>
    <w:pPr>
      <w:ind w:left="709"/>
    </w:pPr>
    <w:rPr>
      <w:sz w:val="22"/>
      <w:szCs w:val="20"/>
    </w:rPr>
  </w:style>
  <w:style w:type="paragraph" w:customStyle="1" w:styleId="Style4">
    <w:name w:val="Style4"/>
    <w:basedOn w:val="Normal"/>
    <w:qFormat/>
    <w:rsid w:val="009C29CF"/>
    <w:pPr>
      <w:numPr>
        <w:ilvl w:val="6"/>
        <w:numId w:val="1"/>
      </w:numPr>
      <w:spacing w:after="120"/>
    </w:pPr>
  </w:style>
  <w:style w:type="paragraph" w:customStyle="1" w:styleId="Style2a">
    <w:name w:val="Style2a"/>
    <w:basedOn w:val="Style2n"/>
    <w:rsid w:val="009C29CF"/>
    <w:pPr>
      <w:numPr>
        <w:ilvl w:val="3"/>
        <w:numId w:val="1"/>
      </w:numPr>
    </w:pPr>
  </w:style>
  <w:style w:type="paragraph" w:customStyle="1" w:styleId="Style1notBold">
    <w:name w:val="Style1notBold"/>
    <w:basedOn w:val="Style1"/>
    <w:rsid w:val="009C29CF"/>
    <w:pPr>
      <w:keepNext w:val="0"/>
      <w:keepLines w:val="0"/>
      <w:widowControl w:val="0"/>
      <w:numPr>
        <w:ilvl w:val="1"/>
      </w:numPr>
    </w:pPr>
    <w:rPr>
      <w:b w:val="0"/>
    </w:rPr>
  </w:style>
  <w:style w:type="paragraph" w:customStyle="1" w:styleId="Style4a">
    <w:name w:val="Style4a"/>
    <w:basedOn w:val="Style3a"/>
    <w:rsid w:val="009C29CF"/>
    <w:pPr>
      <w:numPr>
        <w:ilvl w:val="7"/>
      </w:numPr>
    </w:pPr>
  </w:style>
  <w:style w:type="paragraph" w:styleId="Title">
    <w:name w:val="Title"/>
    <w:basedOn w:val="Normal"/>
    <w:next w:val="Normal"/>
    <w:link w:val="TitleChar"/>
    <w:uiPriority w:val="10"/>
    <w:qFormat/>
    <w:rsid w:val="009C29C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9C29CF"/>
    <w:rPr>
      <w:rFonts w:ascii="Cambria" w:eastAsia="Times New Roman" w:hAnsi="Cambria" w:cs="Times New Roman"/>
      <w:color w:val="17365D"/>
      <w:spacing w:val="5"/>
      <w:kern w:val="28"/>
      <w:sz w:val="52"/>
      <w:szCs w:val="52"/>
    </w:rPr>
  </w:style>
  <w:style w:type="paragraph" w:styleId="BodyTextIndent3">
    <w:name w:val="Body Text Indent 3"/>
    <w:basedOn w:val="Normal"/>
    <w:link w:val="BodyTextIndent3Char"/>
    <w:uiPriority w:val="99"/>
    <w:semiHidden/>
    <w:unhideWhenUsed/>
    <w:rsid w:val="009C29CF"/>
    <w:pPr>
      <w:spacing w:after="120"/>
      <w:ind w:left="283"/>
    </w:pPr>
    <w:rPr>
      <w:sz w:val="16"/>
      <w:szCs w:val="16"/>
    </w:rPr>
  </w:style>
  <w:style w:type="character" w:customStyle="1" w:styleId="BodyTextIndent3Char">
    <w:name w:val="Body Text Indent 3 Char"/>
    <w:link w:val="BodyTextIndent3"/>
    <w:uiPriority w:val="99"/>
    <w:semiHidden/>
    <w:rsid w:val="009C29CF"/>
    <w:rPr>
      <w:rFonts w:ascii="Arial" w:eastAsia="Times New Roman" w:hAnsi="Arial" w:cs="Times New Roman"/>
      <w:sz w:val="16"/>
      <w:szCs w:val="16"/>
    </w:rPr>
  </w:style>
  <w:style w:type="paragraph" w:styleId="Header">
    <w:name w:val="header"/>
    <w:basedOn w:val="Normal"/>
    <w:link w:val="HeaderChar"/>
    <w:uiPriority w:val="99"/>
    <w:unhideWhenUsed/>
    <w:rsid w:val="002D6466"/>
    <w:pPr>
      <w:tabs>
        <w:tab w:val="center" w:pos="4513"/>
        <w:tab w:val="right" w:pos="9026"/>
      </w:tabs>
    </w:pPr>
  </w:style>
  <w:style w:type="character" w:customStyle="1" w:styleId="HeaderChar">
    <w:name w:val="Header Char"/>
    <w:link w:val="Header"/>
    <w:uiPriority w:val="99"/>
    <w:rsid w:val="002D6466"/>
    <w:rPr>
      <w:rFonts w:ascii="Arial" w:eastAsia="Times New Roman" w:hAnsi="Arial"/>
      <w:sz w:val="22"/>
      <w:lang w:eastAsia="en-US"/>
    </w:rPr>
  </w:style>
  <w:style w:type="character" w:styleId="Hyperlink">
    <w:name w:val="Hyperlink"/>
    <w:uiPriority w:val="99"/>
    <w:unhideWhenUsed/>
    <w:rsid w:val="00457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Amirah Butt</dc:creator>
  <cp:keywords/>
  <cp:lastModifiedBy>Microsoft Office User</cp:lastModifiedBy>
  <cp:revision>4</cp:revision>
  <cp:lastPrinted>2017-04-06T09:32:00Z</cp:lastPrinted>
  <dcterms:created xsi:type="dcterms:W3CDTF">2019-06-18T14:09:00Z</dcterms:created>
  <dcterms:modified xsi:type="dcterms:W3CDTF">2019-06-25T09:41:00Z</dcterms:modified>
</cp:coreProperties>
</file>